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D48EF">
      <w:pPr>
        <w:jc w:val="center"/>
        <w:rPr>
          <w:rFonts w:ascii="微软雅黑" w:hAnsi="微软雅黑" w:eastAsia="微软雅黑" w:cs="宋体"/>
          <w:b/>
          <w:bCs/>
          <w:color w:val="383940"/>
          <w:kern w:val="0"/>
          <w:sz w:val="30"/>
          <w:szCs w:val="30"/>
        </w:rPr>
      </w:pPr>
      <w:bookmarkStart w:id="0" w:name="_Hlk116562785"/>
    </w:p>
    <w:p w14:paraId="636A9D67">
      <w:pPr>
        <w:jc w:val="center"/>
        <w:rPr>
          <w:rFonts w:hint="eastAsia" w:ascii="微软雅黑" w:hAnsi="微软雅黑" w:eastAsia="微软雅黑" w:cs="宋体"/>
          <w:b/>
          <w:bCs/>
          <w:color w:val="383940"/>
          <w:kern w:val="0"/>
          <w:sz w:val="30"/>
          <w:szCs w:val="30"/>
        </w:rPr>
      </w:pPr>
    </w:p>
    <w:p w14:paraId="0E87042D">
      <w:pPr>
        <w:tabs>
          <w:tab w:val="left" w:pos="15"/>
        </w:tabs>
        <w:ind w:left="3302" w:hanging="3302" w:hangingChars="1100"/>
        <w:jc w:val="left"/>
        <w:outlineLvl w:val="0"/>
        <w:rPr>
          <w:rFonts w:hint="default" w:ascii="微软雅黑" w:hAnsi="微软雅黑" w:eastAsia="微软雅黑" w:cs="宋体"/>
          <w:b/>
          <w:bCs/>
          <w:color w:val="383940"/>
          <w:kern w:val="0"/>
          <w:sz w:val="30"/>
          <w:szCs w:val="30"/>
          <w:lang w:val="en-US" w:eastAsia="zh-CN"/>
        </w:rPr>
      </w:pPr>
      <w:r>
        <w:rPr>
          <w:rFonts w:hint="eastAsia" w:ascii="微软雅黑" w:hAnsi="微软雅黑" w:eastAsia="微软雅黑" w:cs="宋体"/>
          <w:b/>
          <w:bCs/>
          <w:color w:val="383940"/>
          <w:kern w:val="0"/>
          <w:sz w:val="30"/>
          <w:szCs w:val="30"/>
        </w:rPr>
        <w:t>项目名称：</w:t>
      </w:r>
      <w:r>
        <w:rPr>
          <w:rFonts w:hint="eastAsia" w:ascii="微软雅黑" w:hAnsi="微软雅黑" w:eastAsia="微软雅黑" w:cs="宋体"/>
          <w:color w:val="383940"/>
          <w:kern w:val="0"/>
          <w:sz w:val="30"/>
          <w:szCs w:val="30"/>
          <w:lang w:val="en-US" w:eastAsia="zh-CN"/>
        </w:rPr>
        <w:t>三期湿除支架结构加固</w:t>
      </w:r>
      <w:r>
        <w:rPr>
          <w:rFonts w:hint="eastAsia" w:ascii="微软雅黑" w:hAnsi="微软雅黑" w:eastAsia="微软雅黑" w:cs="宋体"/>
          <w:color w:val="383940"/>
          <w:kern w:val="0"/>
          <w:sz w:val="30"/>
          <w:szCs w:val="30"/>
          <w:lang w:eastAsia="zh-CN"/>
        </w:rPr>
        <w:t>工程</w:t>
      </w:r>
      <w:r>
        <w:rPr>
          <w:rFonts w:hint="eastAsia" w:ascii="微软雅黑" w:hAnsi="微软雅黑" w:eastAsia="微软雅黑" w:cs="宋体"/>
          <w:color w:val="383940"/>
          <w:kern w:val="0"/>
          <w:sz w:val="30"/>
          <w:szCs w:val="30"/>
          <w:lang w:val="en-US" w:eastAsia="zh-CN"/>
        </w:rPr>
        <w:t>(砼结构劳务分包)</w:t>
      </w:r>
    </w:p>
    <w:p w14:paraId="2C0DE66B">
      <w:pPr>
        <w:tabs>
          <w:tab w:val="left" w:pos="1218"/>
        </w:tabs>
        <w:rPr>
          <w:rFonts w:ascii="微软雅黑" w:hAnsi="微软雅黑" w:eastAsia="微软雅黑" w:cs="宋体"/>
          <w:sz w:val="30"/>
          <w:szCs w:val="30"/>
        </w:rPr>
      </w:pPr>
      <w:r>
        <w:rPr>
          <w:rFonts w:ascii="微软雅黑" w:hAnsi="微软雅黑" w:eastAsia="微软雅黑" w:cs="宋体"/>
          <w:sz w:val="30"/>
          <w:szCs w:val="30"/>
        </w:rPr>
        <w:tab/>
      </w:r>
    </w:p>
    <w:p w14:paraId="6762C416">
      <w:pPr>
        <w:tabs>
          <w:tab w:val="left" w:pos="1218"/>
        </w:tabs>
        <w:rPr>
          <w:rFonts w:ascii="微软雅黑" w:hAnsi="微软雅黑" w:eastAsia="微软雅黑" w:cs="宋体"/>
          <w:sz w:val="30"/>
          <w:szCs w:val="30"/>
        </w:rPr>
      </w:pPr>
    </w:p>
    <w:p w14:paraId="02F91B1E">
      <w:pPr>
        <w:tabs>
          <w:tab w:val="left" w:pos="1218"/>
        </w:tabs>
        <w:rPr>
          <w:rFonts w:ascii="微软雅黑" w:hAnsi="微软雅黑" w:eastAsia="微软雅黑" w:cs="宋体"/>
          <w:sz w:val="30"/>
          <w:szCs w:val="30"/>
        </w:rPr>
      </w:pPr>
    </w:p>
    <w:p w14:paraId="13D895BC">
      <w:pPr>
        <w:tabs>
          <w:tab w:val="left" w:pos="1218"/>
        </w:tabs>
        <w:rPr>
          <w:rFonts w:ascii="微软雅黑" w:hAnsi="微软雅黑" w:eastAsia="微软雅黑" w:cs="宋体"/>
          <w:sz w:val="30"/>
          <w:szCs w:val="30"/>
        </w:rPr>
      </w:pPr>
    </w:p>
    <w:p w14:paraId="06779F09">
      <w:pPr>
        <w:tabs>
          <w:tab w:val="left" w:pos="1218"/>
        </w:tabs>
        <w:rPr>
          <w:rFonts w:ascii="微软雅黑" w:hAnsi="微软雅黑" w:eastAsia="微软雅黑" w:cs="宋体"/>
          <w:sz w:val="30"/>
          <w:szCs w:val="30"/>
        </w:rPr>
      </w:pPr>
    </w:p>
    <w:p w14:paraId="45F99529">
      <w:pPr>
        <w:tabs>
          <w:tab w:val="left" w:pos="1218"/>
        </w:tabs>
        <w:rPr>
          <w:rFonts w:ascii="微软雅黑" w:hAnsi="微软雅黑" w:eastAsia="微软雅黑" w:cs="宋体"/>
          <w:sz w:val="30"/>
          <w:szCs w:val="30"/>
        </w:rPr>
      </w:pPr>
    </w:p>
    <w:p w14:paraId="72147307">
      <w:pPr>
        <w:tabs>
          <w:tab w:val="left" w:pos="1218"/>
        </w:tabs>
        <w:jc w:val="center"/>
        <w:outlineLvl w:val="0"/>
        <w:rPr>
          <w:rFonts w:ascii="微软雅黑" w:hAnsi="微软雅黑" w:eastAsia="微软雅黑" w:cs="宋体"/>
          <w:sz w:val="56"/>
          <w:szCs w:val="56"/>
        </w:rPr>
      </w:pPr>
      <w:r>
        <w:rPr>
          <w:rFonts w:hint="eastAsia" w:ascii="微软雅黑" w:hAnsi="微软雅黑" w:eastAsia="微软雅黑" w:cs="宋体"/>
          <w:sz w:val="56"/>
          <w:szCs w:val="56"/>
        </w:rPr>
        <w:t>竞争性比选文件</w:t>
      </w:r>
    </w:p>
    <w:p w14:paraId="78868994">
      <w:pPr>
        <w:tabs>
          <w:tab w:val="left" w:pos="1218"/>
        </w:tabs>
        <w:jc w:val="center"/>
        <w:rPr>
          <w:rFonts w:ascii="微软雅黑" w:hAnsi="微软雅黑" w:eastAsia="微软雅黑" w:cs="宋体"/>
          <w:sz w:val="52"/>
          <w:szCs w:val="52"/>
        </w:rPr>
      </w:pPr>
    </w:p>
    <w:p w14:paraId="325667B6">
      <w:pPr>
        <w:tabs>
          <w:tab w:val="left" w:pos="1218"/>
        </w:tabs>
        <w:jc w:val="center"/>
        <w:rPr>
          <w:rFonts w:ascii="微软雅黑" w:hAnsi="微软雅黑" w:eastAsia="微软雅黑" w:cs="宋体"/>
          <w:sz w:val="52"/>
          <w:szCs w:val="52"/>
        </w:rPr>
      </w:pPr>
    </w:p>
    <w:p w14:paraId="0F0E822A">
      <w:pPr>
        <w:tabs>
          <w:tab w:val="left" w:pos="15"/>
        </w:tabs>
        <w:rPr>
          <w:rFonts w:ascii="微软雅黑" w:hAnsi="微软雅黑" w:eastAsia="微软雅黑" w:cs="宋体"/>
          <w:sz w:val="52"/>
          <w:szCs w:val="52"/>
        </w:rPr>
      </w:pPr>
    </w:p>
    <w:p w14:paraId="6BECC549">
      <w:pPr>
        <w:tabs>
          <w:tab w:val="left" w:pos="15"/>
        </w:tabs>
        <w:jc w:val="center"/>
        <w:outlineLvl w:val="0"/>
        <w:rPr>
          <w:rFonts w:ascii="微软雅黑" w:hAnsi="微软雅黑" w:eastAsia="微软雅黑" w:cs="宋体"/>
          <w:color w:val="383940"/>
          <w:kern w:val="0"/>
          <w:sz w:val="30"/>
          <w:szCs w:val="30"/>
        </w:rPr>
      </w:pPr>
      <w:r>
        <w:rPr>
          <w:rFonts w:hint="eastAsia" w:ascii="微软雅黑" w:hAnsi="微软雅黑" w:eastAsia="微软雅黑" w:cs="宋体"/>
          <w:b/>
          <w:bCs/>
          <w:color w:val="383940"/>
          <w:kern w:val="0"/>
          <w:sz w:val="30"/>
          <w:szCs w:val="30"/>
        </w:rPr>
        <w:t>比选人：</w:t>
      </w:r>
      <w:r>
        <w:rPr>
          <w:rFonts w:hint="eastAsia" w:ascii="微软雅黑" w:hAnsi="微软雅黑" w:eastAsia="微软雅黑" w:cs="宋体"/>
          <w:color w:val="383940"/>
          <w:kern w:val="0"/>
          <w:sz w:val="30"/>
          <w:szCs w:val="30"/>
        </w:rPr>
        <w:t>重庆市</w:t>
      </w:r>
      <w:r>
        <w:rPr>
          <w:rFonts w:hint="eastAsia" w:ascii="微软雅黑" w:hAnsi="微软雅黑" w:eastAsia="微软雅黑" w:cs="宋体"/>
          <w:color w:val="383940"/>
          <w:kern w:val="0"/>
          <w:sz w:val="30"/>
          <w:szCs w:val="30"/>
          <w:lang w:val="en-US" w:eastAsia="zh-CN"/>
        </w:rPr>
        <w:t>建筑科学研究院</w:t>
      </w:r>
      <w:r>
        <w:rPr>
          <w:rFonts w:hint="eastAsia" w:ascii="微软雅黑" w:hAnsi="微软雅黑" w:eastAsia="微软雅黑" w:cs="宋体"/>
          <w:color w:val="383940"/>
          <w:kern w:val="0"/>
          <w:sz w:val="30"/>
          <w:szCs w:val="30"/>
        </w:rPr>
        <w:t>有限公司</w:t>
      </w:r>
    </w:p>
    <w:p w14:paraId="2C112043">
      <w:pPr>
        <w:tabs>
          <w:tab w:val="left" w:pos="15"/>
        </w:tabs>
        <w:ind w:firstLine="1500" w:firstLineChars="500"/>
        <w:jc w:val="both"/>
        <w:outlineLvl w:val="0"/>
        <w:rPr>
          <w:rFonts w:hint="eastAsia" w:ascii="微软雅黑" w:hAnsi="微软雅黑" w:eastAsia="微软雅黑" w:cs="宋体"/>
          <w:b w:val="0"/>
          <w:bCs w:val="0"/>
          <w:color w:val="383940"/>
          <w:kern w:val="0"/>
          <w:sz w:val="30"/>
          <w:szCs w:val="30"/>
          <w:lang w:val="en-US" w:eastAsia="zh-CN"/>
        </w:rPr>
      </w:pPr>
    </w:p>
    <w:p w14:paraId="3AD79760">
      <w:pPr>
        <w:tabs>
          <w:tab w:val="left" w:pos="15"/>
        </w:tabs>
        <w:jc w:val="center"/>
        <w:outlineLvl w:val="0"/>
        <w:rPr>
          <w:rFonts w:ascii="微软雅黑" w:hAnsi="微软雅黑" w:eastAsia="微软雅黑" w:cs="宋体"/>
          <w:color w:val="383940"/>
          <w:kern w:val="0"/>
          <w:sz w:val="30"/>
          <w:szCs w:val="30"/>
        </w:rPr>
      </w:pPr>
      <w:r>
        <w:rPr>
          <w:rFonts w:hint="eastAsia" w:ascii="微软雅黑" w:hAnsi="微软雅黑" w:eastAsia="微软雅黑" w:cs="宋体"/>
          <w:b w:val="0"/>
          <w:bCs w:val="0"/>
          <w:color w:val="383940"/>
          <w:kern w:val="0"/>
          <w:sz w:val="30"/>
          <w:szCs w:val="30"/>
          <w:lang w:val="en-US" w:eastAsia="zh-CN"/>
        </w:rPr>
        <w:t xml:space="preserve">        </w:t>
      </w:r>
    </w:p>
    <w:p w14:paraId="416F64FC">
      <w:pPr>
        <w:tabs>
          <w:tab w:val="left" w:pos="15"/>
        </w:tabs>
        <w:jc w:val="center"/>
        <w:rPr>
          <w:rFonts w:ascii="微软雅黑" w:hAnsi="微软雅黑" w:eastAsia="微软雅黑" w:cs="宋体"/>
          <w:color w:val="383940"/>
          <w:kern w:val="0"/>
          <w:sz w:val="30"/>
          <w:szCs w:val="30"/>
        </w:rPr>
      </w:pPr>
    </w:p>
    <w:p w14:paraId="41BD4B2D">
      <w:pPr>
        <w:tabs>
          <w:tab w:val="left" w:pos="15"/>
        </w:tabs>
        <w:jc w:val="center"/>
        <w:outlineLvl w:val="0"/>
        <w:rPr>
          <w:rFonts w:hint="eastAsia" w:ascii="微软雅黑" w:hAnsi="微软雅黑" w:eastAsia="微软雅黑" w:cs="宋体"/>
          <w:color w:val="383940"/>
          <w:kern w:val="0"/>
          <w:sz w:val="30"/>
          <w:szCs w:val="30"/>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微软雅黑" w:hAnsi="微软雅黑" w:eastAsia="微软雅黑" w:cs="宋体"/>
          <w:color w:val="383940"/>
          <w:kern w:val="0"/>
          <w:sz w:val="30"/>
          <w:szCs w:val="30"/>
        </w:rPr>
        <w:t>二零二</w:t>
      </w:r>
      <w:r>
        <w:rPr>
          <w:rFonts w:hint="eastAsia" w:ascii="微软雅黑" w:hAnsi="微软雅黑" w:eastAsia="微软雅黑" w:cs="宋体"/>
          <w:color w:val="383940"/>
          <w:kern w:val="0"/>
          <w:sz w:val="30"/>
          <w:szCs w:val="30"/>
          <w:lang w:val="en-US" w:eastAsia="zh-CN"/>
        </w:rPr>
        <w:t>六</w:t>
      </w:r>
      <w:r>
        <w:rPr>
          <w:rFonts w:hint="eastAsia" w:ascii="微软雅黑" w:hAnsi="微软雅黑" w:eastAsia="微软雅黑" w:cs="宋体"/>
          <w:color w:val="383940"/>
          <w:kern w:val="0"/>
          <w:sz w:val="30"/>
          <w:szCs w:val="30"/>
        </w:rPr>
        <w:t>年</w:t>
      </w:r>
      <w:r>
        <w:rPr>
          <w:rFonts w:hint="eastAsia" w:ascii="微软雅黑" w:hAnsi="微软雅黑" w:eastAsia="微软雅黑" w:cs="宋体"/>
          <w:color w:val="383940"/>
          <w:kern w:val="0"/>
          <w:sz w:val="30"/>
          <w:szCs w:val="30"/>
          <w:lang w:val="en-US" w:eastAsia="zh-CN"/>
        </w:rPr>
        <w:t>四</w:t>
      </w:r>
      <w:r>
        <w:rPr>
          <w:rFonts w:hint="eastAsia" w:ascii="微软雅黑" w:hAnsi="微软雅黑" w:eastAsia="微软雅黑" w:cs="宋体"/>
          <w:color w:val="383940"/>
          <w:kern w:val="0"/>
          <w:sz w:val="30"/>
          <w:szCs w:val="30"/>
        </w:rPr>
        <w:t>月</w:t>
      </w:r>
    </w:p>
    <w:p w14:paraId="61FB7C6B">
      <w:pPr>
        <w:jc w:val="center"/>
        <w:rPr>
          <w:rFonts w:hint="eastAsia" w:ascii="微软雅黑" w:hAnsi="微软雅黑" w:eastAsia="微软雅黑" w:cs="宋体"/>
          <w:b/>
          <w:bCs/>
          <w:color w:val="383940"/>
          <w:kern w:val="0"/>
          <w:sz w:val="30"/>
          <w:szCs w:val="30"/>
          <w:lang w:val="en-US" w:eastAsia="zh-CN"/>
        </w:rPr>
      </w:pPr>
      <w:bookmarkStart w:id="1" w:name="OLE_LINK13"/>
      <w:bookmarkStart w:id="2" w:name="OLE_LINK12"/>
      <w:r>
        <w:rPr>
          <w:rFonts w:hint="eastAsia" w:ascii="微软雅黑" w:hAnsi="微软雅黑" w:eastAsia="微软雅黑" w:cs="宋体"/>
          <w:b/>
          <w:bCs/>
          <w:color w:val="383940"/>
          <w:kern w:val="0"/>
          <w:sz w:val="30"/>
          <w:szCs w:val="30"/>
          <w:lang w:val="en-US" w:eastAsia="zh-CN"/>
        </w:rPr>
        <w:t>三期湿除支架结构加固</w:t>
      </w:r>
      <w:r>
        <w:rPr>
          <w:rFonts w:hint="eastAsia" w:ascii="微软雅黑" w:hAnsi="微软雅黑" w:eastAsia="微软雅黑" w:cs="宋体"/>
          <w:b/>
          <w:bCs/>
          <w:color w:val="383940"/>
          <w:kern w:val="0"/>
          <w:sz w:val="30"/>
          <w:szCs w:val="30"/>
          <w:lang w:eastAsia="zh-CN"/>
        </w:rPr>
        <w:t>工程</w:t>
      </w:r>
    </w:p>
    <w:bookmarkEnd w:id="1"/>
    <w:p w14:paraId="230E9A7A">
      <w:pPr>
        <w:jc w:val="center"/>
        <w:rPr>
          <w:rFonts w:hint="eastAsia" w:ascii="微软雅黑" w:hAnsi="微软雅黑" w:eastAsia="微软雅黑" w:cs="宋体"/>
          <w:b/>
          <w:bCs/>
          <w:color w:val="383940"/>
          <w:kern w:val="0"/>
          <w:sz w:val="30"/>
          <w:szCs w:val="30"/>
        </w:rPr>
      </w:pPr>
      <w:r>
        <w:rPr>
          <w:rFonts w:hint="eastAsia" w:ascii="微软雅黑" w:hAnsi="微软雅黑" w:eastAsia="微软雅黑" w:cs="宋体"/>
          <w:b/>
          <w:bCs/>
          <w:color w:val="383940"/>
          <w:kern w:val="0"/>
          <w:sz w:val="30"/>
          <w:szCs w:val="30"/>
          <w:lang w:val="en-US" w:eastAsia="zh-CN"/>
        </w:rPr>
        <w:t>砼结构</w:t>
      </w:r>
      <w:r>
        <w:rPr>
          <w:rFonts w:hint="eastAsia" w:ascii="微软雅黑" w:hAnsi="微软雅黑" w:eastAsia="微软雅黑" w:cs="宋体"/>
          <w:b/>
          <w:bCs/>
          <w:color w:val="383940"/>
          <w:kern w:val="0"/>
          <w:sz w:val="30"/>
          <w:szCs w:val="30"/>
        </w:rPr>
        <w:t>劳务服务项目</w:t>
      </w:r>
    </w:p>
    <w:bookmarkEnd w:id="2"/>
    <w:p w14:paraId="1990A8A8">
      <w:pPr>
        <w:jc w:val="center"/>
        <w:rPr>
          <w:rFonts w:ascii="微软雅黑" w:hAnsi="微软雅黑" w:eastAsia="微软雅黑" w:cs="宋体"/>
          <w:b/>
          <w:bCs/>
          <w:color w:val="383940"/>
          <w:kern w:val="0"/>
          <w:sz w:val="30"/>
          <w:szCs w:val="30"/>
        </w:rPr>
      </w:pPr>
      <w:r>
        <w:rPr>
          <w:rFonts w:hint="eastAsia" w:ascii="微软雅黑" w:hAnsi="微软雅黑" w:eastAsia="微软雅黑" w:cs="宋体"/>
          <w:b/>
          <w:bCs/>
          <w:color w:val="383940"/>
          <w:kern w:val="0"/>
          <w:sz w:val="30"/>
          <w:szCs w:val="30"/>
        </w:rPr>
        <w:t>竞争性比选采购文件</w:t>
      </w:r>
    </w:p>
    <w:bookmarkEnd w:id="0"/>
    <w:p w14:paraId="595F2B68">
      <w:pPr>
        <w:spacing w:before="312" w:beforeLines="100" w:after="156" w:afterLines="50"/>
        <w:ind w:firstLine="480" w:firstLineChars="200"/>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根据《重庆市建筑科学研究院</w:t>
      </w:r>
      <w:r>
        <w:rPr>
          <w:rFonts w:hint="eastAsia" w:ascii="Times New Roman" w:hAnsi="Times New Roman" w:eastAsia="微软雅黑" w:cs="Times New Roman"/>
          <w:color w:val="383838"/>
          <w:kern w:val="0"/>
          <w:sz w:val="24"/>
          <w:szCs w:val="24"/>
        </w:rPr>
        <w:t>有限公司</w:t>
      </w:r>
      <w:r>
        <w:rPr>
          <w:rFonts w:ascii="Times New Roman" w:hAnsi="Times New Roman" w:eastAsia="微软雅黑" w:cs="Times New Roman"/>
          <w:color w:val="383838"/>
          <w:kern w:val="0"/>
          <w:sz w:val="24"/>
          <w:szCs w:val="24"/>
        </w:rPr>
        <w:t>项目分包管理办法》相关规定，现对</w:t>
      </w:r>
      <w:bookmarkStart w:id="3" w:name="OLE_LINK14"/>
      <w:r>
        <w:rPr>
          <w:rFonts w:hint="default" w:ascii="Times New Roman" w:hAnsi="Times New Roman" w:eastAsia="微软雅黑" w:cs="Times New Roman"/>
          <w:color w:val="383838"/>
          <w:kern w:val="0"/>
          <w:sz w:val="24"/>
          <w:szCs w:val="24"/>
          <w:lang w:val="en-US" w:eastAsia="zh-CN"/>
        </w:rPr>
        <w:t>三期湿除支架结构加固</w:t>
      </w:r>
      <w:r>
        <w:rPr>
          <w:rFonts w:hint="eastAsia" w:ascii="Times New Roman" w:hAnsi="Times New Roman" w:eastAsia="微软雅黑" w:cs="Times New Roman"/>
          <w:color w:val="383838"/>
          <w:kern w:val="0"/>
          <w:sz w:val="24"/>
          <w:szCs w:val="24"/>
          <w:lang w:val="en-US" w:eastAsia="zh-CN"/>
        </w:rPr>
        <w:t>工程砼结构</w:t>
      </w:r>
      <w:bookmarkEnd w:id="3"/>
      <w:r>
        <w:rPr>
          <w:rFonts w:ascii="Times New Roman" w:hAnsi="Times New Roman" w:eastAsia="微软雅黑" w:cs="Times New Roman"/>
          <w:color w:val="383838"/>
          <w:kern w:val="0"/>
          <w:sz w:val="24"/>
          <w:szCs w:val="24"/>
        </w:rPr>
        <w:t>劳务服务项目进行竞争性比选，欢迎合格的供应商前来</w:t>
      </w:r>
      <w:r>
        <w:rPr>
          <w:rFonts w:hint="eastAsia" w:ascii="Times New Roman" w:hAnsi="Times New Roman" w:eastAsia="微软雅黑" w:cs="Times New Roman"/>
          <w:color w:val="383838"/>
          <w:kern w:val="0"/>
          <w:sz w:val="24"/>
          <w:szCs w:val="24"/>
        </w:rPr>
        <w:t>报价</w:t>
      </w:r>
      <w:r>
        <w:rPr>
          <w:rFonts w:ascii="Times New Roman" w:hAnsi="Times New Roman" w:eastAsia="微软雅黑" w:cs="Times New Roman"/>
          <w:color w:val="383838"/>
          <w:kern w:val="0"/>
          <w:sz w:val="24"/>
          <w:szCs w:val="24"/>
        </w:rPr>
        <w:t>。</w:t>
      </w:r>
    </w:p>
    <w:p w14:paraId="0664686F">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项目名称：</w:t>
      </w:r>
      <w:bookmarkStart w:id="4" w:name="OLE_LINK15"/>
      <w:r>
        <w:rPr>
          <w:rFonts w:hint="default" w:ascii="Times New Roman" w:hAnsi="Times New Roman" w:eastAsia="微软雅黑" w:cs="Times New Roman"/>
          <w:color w:val="383838"/>
          <w:kern w:val="0"/>
          <w:sz w:val="24"/>
          <w:szCs w:val="24"/>
          <w:lang w:val="en-US" w:eastAsia="zh-CN"/>
        </w:rPr>
        <w:t>三期湿除支架结构加固</w:t>
      </w:r>
      <w:r>
        <w:rPr>
          <w:rFonts w:hint="eastAsia" w:ascii="Times New Roman" w:hAnsi="Times New Roman" w:eastAsia="微软雅黑" w:cs="Times New Roman"/>
          <w:color w:val="383838"/>
          <w:kern w:val="0"/>
          <w:sz w:val="24"/>
          <w:szCs w:val="24"/>
          <w:lang w:eastAsia="zh-CN"/>
        </w:rPr>
        <w:t>（</w:t>
      </w:r>
      <w:r>
        <w:rPr>
          <w:rFonts w:hint="eastAsia" w:ascii="Times New Roman" w:hAnsi="Times New Roman" w:eastAsia="微软雅黑" w:cs="Times New Roman"/>
          <w:color w:val="383838"/>
          <w:kern w:val="0"/>
          <w:sz w:val="24"/>
          <w:szCs w:val="24"/>
          <w:lang w:val="en-US" w:eastAsia="zh-CN"/>
        </w:rPr>
        <w:t>砼结构劳务分包</w:t>
      </w:r>
      <w:r>
        <w:rPr>
          <w:rFonts w:hint="eastAsia" w:ascii="Times New Roman" w:hAnsi="Times New Roman" w:eastAsia="微软雅黑" w:cs="Times New Roman"/>
          <w:color w:val="383838"/>
          <w:kern w:val="0"/>
          <w:sz w:val="24"/>
          <w:szCs w:val="24"/>
          <w:lang w:eastAsia="zh-CN"/>
        </w:rPr>
        <w:t>）</w:t>
      </w:r>
    </w:p>
    <w:bookmarkEnd w:id="4"/>
    <w:p w14:paraId="60480B20">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项目联系方式：</w:t>
      </w:r>
    </w:p>
    <w:p w14:paraId="2EB93032">
      <w:pPr>
        <w:widowControl/>
        <w:shd w:val="clear" w:color="auto" w:fill="FFFFFF"/>
        <w:spacing w:before="58" w:after="253" w:line="369" w:lineRule="atLeast"/>
        <w:jc w:val="left"/>
        <w:rPr>
          <w:rFonts w:hint="eastAsia" w:ascii="Times New Roman" w:hAnsi="Times New Roman" w:eastAsia="微软雅黑" w:cs="Times New Roman"/>
          <w:color w:val="383838"/>
          <w:kern w:val="0"/>
          <w:sz w:val="24"/>
          <w:szCs w:val="24"/>
          <w:lang w:eastAsia="zh-CN"/>
        </w:rPr>
      </w:pPr>
      <w:r>
        <w:rPr>
          <w:rFonts w:ascii="Times New Roman" w:hAnsi="Times New Roman" w:eastAsia="微软雅黑" w:cs="Times New Roman"/>
          <w:color w:val="383838"/>
          <w:kern w:val="0"/>
          <w:sz w:val="24"/>
          <w:szCs w:val="24"/>
        </w:rPr>
        <w:t>项目联系人：</w:t>
      </w:r>
      <w:r>
        <w:rPr>
          <w:rFonts w:hint="eastAsia" w:ascii="Times New Roman" w:hAnsi="Times New Roman" w:eastAsia="微软雅黑" w:cs="Times New Roman"/>
          <w:color w:val="383838"/>
          <w:kern w:val="0"/>
          <w:sz w:val="24"/>
          <w:szCs w:val="24"/>
          <w:lang w:val="en-US" w:eastAsia="zh-CN"/>
        </w:rPr>
        <w:t>邹勇</w:t>
      </w:r>
    </w:p>
    <w:p w14:paraId="3714BC9F">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lang w:val="en-US" w:eastAsia="zh-CN"/>
        </w:rPr>
      </w:pPr>
      <w:r>
        <w:rPr>
          <w:rFonts w:ascii="Times New Roman" w:hAnsi="Times New Roman" w:eastAsia="微软雅黑" w:cs="Times New Roman"/>
          <w:color w:val="383838"/>
          <w:kern w:val="0"/>
          <w:sz w:val="24"/>
          <w:szCs w:val="24"/>
        </w:rPr>
        <w:t>项目联系电话：</w:t>
      </w:r>
      <w:r>
        <w:rPr>
          <w:rFonts w:hint="eastAsia" w:ascii="Times New Roman" w:hAnsi="Times New Roman" w:eastAsia="微软雅黑" w:cs="Times New Roman"/>
          <w:color w:val="383838"/>
          <w:kern w:val="0"/>
          <w:sz w:val="24"/>
          <w:szCs w:val="24"/>
          <w:lang w:val="en-US" w:eastAsia="zh-CN"/>
        </w:rPr>
        <w:t>17384700676</w:t>
      </w:r>
    </w:p>
    <w:p w14:paraId="575CF751">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采购单位联系方式：</w:t>
      </w:r>
    </w:p>
    <w:p w14:paraId="42C1FEE6">
      <w:pPr>
        <w:widowControl/>
        <w:shd w:val="clear" w:color="auto" w:fill="FFFFFF"/>
        <w:spacing w:before="58" w:after="253" w:line="369" w:lineRule="atLeast"/>
        <w:jc w:val="left"/>
        <w:rPr>
          <w:rFonts w:hint="eastAsia" w:ascii="Times New Roman" w:hAnsi="Times New Roman" w:eastAsia="微软雅黑" w:cs="Times New Roman"/>
          <w:color w:val="383838"/>
          <w:kern w:val="0"/>
          <w:sz w:val="24"/>
          <w:szCs w:val="24"/>
          <w:lang w:val="en-US" w:eastAsia="zh-CN"/>
        </w:rPr>
      </w:pPr>
      <w:r>
        <w:rPr>
          <w:rFonts w:ascii="Times New Roman" w:hAnsi="Times New Roman" w:eastAsia="微软雅黑" w:cs="Times New Roman"/>
          <w:color w:val="383838"/>
          <w:kern w:val="0"/>
          <w:sz w:val="24"/>
          <w:szCs w:val="24"/>
        </w:rPr>
        <w:t>采购单位：重庆市</w:t>
      </w:r>
      <w:r>
        <w:rPr>
          <w:rFonts w:hint="eastAsia" w:ascii="Times New Roman" w:hAnsi="Times New Roman" w:eastAsia="微软雅黑" w:cs="Times New Roman"/>
          <w:color w:val="383838"/>
          <w:kern w:val="0"/>
          <w:sz w:val="24"/>
          <w:szCs w:val="24"/>
          <w:lang w:val="en-US" w:eastAsia="zh-CN"/>
        </w:rPr>
        <w:t>建筑科学研究院</w:t>
      </w:r>
      <w:r>
        <w:rPr>
          <w:rFonts w:ascii="Times New Roman" w:hAnsi="Times New Roman" w:eastAsia="微软雅黑" w:cs="Times New Roman"/>
          <w:color w:val="383838"/>
          <w:kern w:val="0"/>
          <w:sz w:val="24"/>
          <w:szCs w:val="24"/>
        </w:rPr>
        <w:t>有限公司</w:t>
      </w:r>
    </w:p>
    <w:p w14:paraId="54132CF4">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地</w:t>
      </w:r>
      <w:r>
        <w:rPr>
          <w:rFonts w:hint="eastAsia" w:ascii="Times New Roman" w:hAnsi="Times New Roman" w:eastAsia="微软雅黑" w:cs="Times New Roman"/>
          <w:color w:val="383838"/>
          <w:kern w:val="0"/>
          <w:sz w:val="24"/>
          <w:szCs w:val="24"/>
        </w:rPr>
        <w:t xml:space="preserve"> </w:t>
      </w:r>
      <w:r>
        <w:rPr>
          <w:rFonts w:ascii="Times New Roman" w:hAnsi="Times New Roman" w:eastAsia="微软雅黑" w:cs="Times New Roman"/>
          <w:color w:val="383838"/>
          <w:kern w:val="0"/>
          <w:sz w:val="24"/>
          <w:szCs w:val="24"/>
        </w:rPr>
        <w:t xml:space="preserve">   址：重庆市渝中区长江二路221号</w:t>
      </w:r>
      <w:r>
        <w:rPr>
          <w:rFonts w:hint="eastAsia" w:ascii="Times New Roman" w:hAnsi="Times New Roman" w:eastAsia="微软雅黑" w:cs="Times New Roman"/>
          <w:color w:val="383838"/>
          <w:kern w:val="0"/>
          <w:sz w:val="24"/>
          <w:szCs w:val="24"/>
        </w:rPr>
        <w:t>重庆建科大厦8楼</w:t>
      </w:r>
    </w:p>
    <w:p w14:paraId="0E095F8F">
      <w:pPr>
        <w:widowControl/>
        <w:numPr>
          <w:ilvl w:val="0"/>
          <w:numId w:val="2"/>
        </w:numPr>
        <w:shd w:val="clear" w:color="auto" w:fill="FFFFFF"/>
        <w:spacing w:before="58" w:after="253" w:line="369" w:lineRule="atLeast"/>
        <w:jc w:val="left"/>
        <w:outlineLvl w:val="0"/>
        <w:rPr>
          <w:rFonts w:ascii="Times New Roman" w:hAnsi="Times New Roman" w:eastAsia="微软雅黑" w:cs="Times New Roman"/>
          <w:b/>
          <w:bCs/>
          <w:color w:val="383838"/>
          <w:kern w:val="0"/>
          <w:sz w:val="24"/>
          <w:szCs w:val="24"/>
        </w:rPr>
      </w:pPr>
      <w:r>
        <w:rPr>
          <w:rFonts w:ascii="Times New Roman" w:hAnsi="Times New Roman" w:eastAsia="微软雅黑" w:cs="Times New Roman"/>
          <w:b/>
          <w:bCs/>
          <w:color w:val="383838"/>
          <w:kern w:val="0"/>
          <w:sz w:val="24"/>
          <w:szCs w:val="24"/>
        </w:rPr>
        <w:t>供应商资格要求简要说明:</w:t>
      </w:r>
    </w:p>
    <w:p w14:paraId="5A880B82">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lang w:val="en-US" w:eastAsia="zh-CN"/>
        </w:rPr>
      </w:pPr>
      <w:r>
        <w:rPr>
          <w:rFonts w:hint="eastAsia" w:ascii="Times New Roman" w:hAnsi="Times New Roman" w:eastAsia="微软雅黑" w:cs="Times New Roman"/>
          <w:color w:val="383838"/>
          <w:kern w:val="0"/>
          <w:sz w:val="24"/>
          <w:szCs w:val="24"/>
          <w:lang w:val="en-US" w:eastAsia="zh-CN"/>
        </w:rPr>
        <w:t>1.1 基本要求</w:t>
      </w:r>
    </w:p>
    <w:p w14:paraId="4D00BE93">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1</w:t>
      </w:r>
      <w:r>
        <w:rPr>
          <w:rFonts w:hint="eastAsia" w:ascii="Times New Roman" w:hAnsi="Times New Roman" w:eastAsia="微软雅黑" w:cs="Times New Roman"/>
          <w:color w:val="383838"/>
          <w:kern w:val="0"/>
          <w:sz w:val="24"/>
          <w:szCs w:val="24"/>
          <w:lang w:eastAsia="zh-CN"/>
        </w:rPr>
        <w:t>）</w:t>
      </w:r>
      <w:r>
        <w:rPr>
          <w:rFonts w:ascii="Times New Roman" w:hAnsi="Times New Roman" w:eastAsia="微软雅黑" w:cs="Times New Roman"/>
          <w:color w:val="383838"/>
          <w:kern w:val="0"/>
          <w:sz w:val="24"/>
          <w:szCs w:val="24"/>
        </w:rPr>
        <w:t>具有独立承担民事责任和相应履约的能力；</w:t>
      </w:r>
    </w:p>
    <w:p w14:paraId="5EE20CDD">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2</w:t>
      </w:r>
      <w:r>
        <w:rPr>
          <w:rFonts w:hint="eastAsia" w:ascii="Times New Roman" w:hAnsi="Times New Roman" w:eastAsia="微软雅黑" w:cs="Times New Roman"/>
          <w:color w:val="383838"/>
          <w:kern w:val="0"/>
          <w:sz w:val="24"/>
          <w:szCs w:val="24"/>
          <w:lang w:eastAsia="zh-CN"/>
        </w:rPr>
        <w:t>）</w:t>
      </w:r>
      <w:r>
        <w:rPr>
          <w:rFonts w:ascii="Times New Roman" w:hAnsi="Times New Roman" w:eastAsia="微软雅黑" w:cs="Times New Roman"/>
          <w:color w:val="383838"/>
          <w:kern w:val="0"/>
          <w:sz w:val="24"/>
          <w:szCs w:val="24"/>
        </w:rPr>
        <w:t>参加本次采购前三年内</w:t>
      </w:r>
      <w:r>
        <w:rPr>
          <w:rFonts w:hint="eastAsia" w:ascii="Times New Roman" w:hAnsi="Times New Roman" w:eastAsia="微软雅黑" w:cs="Times New Roman"/>
          <w:color w:val="383838"/>
          <w:kern w:val="0"/>
          <w:sz w:val="24"/>
          <w:szCs w:val="24"/>
        </w:rPr>
        <w:t>，</w:t>
      </w:r>
      <w:r>
        <w:rPr>
          <w:rFonts w:ascii="Times New Roman" w:hAnsi="Times New Roman" w:eastAsia="微软雅黑" w:cs="Times New Roman"/>
          <w:color w:val="383838"/>
          <w:kern w:val="0"/>
          <w:sz w:val="24"/>
          <w:szCs w:val="24"/>
        </w:rPr>
        <w:t>在经营活动中没有重大违法记录；</w:t>
      </w:r>
    </w:p>
    <w:p w14:paraId="1C9DB837">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3</w:t>
      </w:r>
      <w:r>
        <w:rPr>
          <w:rFonts w:hint="eastAsia" w:ascii="Times New Roman" w:hAnsi="Times New Roman" w:eastAsia="微软雅黑" w:cs="Times New Roman"/>
          <w:color w:val="383838"/>
          <w:kern w:val="0"/>
          <w:sz w:val="24"/>
          <w:szCs w:val="24"/>
          <w:lang w:eastAsia="zh-CN"/>
        </w:rPr>
        <w:t>）</w:t>
      </w:r>
      <w:r>
        <w:rPr>
          <w:rFonts w:hint="eastAsia" w:ascii="Times New Roman" w:hAnsi="Times New Roman" w:eastAsia="微软雅黑" w:cs="Times New Roman"/>
          <w:color w:val="383838"/>
          <w:kern w:val="0"/>
          <w:sz w:val="24"/>
          <w:szCs w:val="24"/>
        </w:rPr>
        <w:t>竞选</w:t>
      </w:r>
      <w:r>
        <w:rPr>
          <w:rFonts w:ascii="Times New Roman" w:hAnsi="Times New Roman" w:eastAsia="微软雅黑" w:cs="Times New Roman"/>
          <w:color w:val="383838"/>
          <w:kern w:val="0"/>
          <w:sz w:val="24"/>
          <w:szCs w:val="24"/>
        </w:rPr>
        <w:t>单位应为《重庆市建筑科学研究院</w:t>
      </w:r>
      <w:r>
        <w:rPr>
          <w:rFonts w:hint="eastAsia" w:ascii="Times New Roman" w:hAnsi="Times New Roman" w:eastAsia="微软雅黑" w:cs="Times New Roman"/>
          <w:color w:val="383838"/>
          <w:kern w:val="0"/>
          <w:sz w:val="24"/>
          <w:szCs w:val="24"/>
        </w:rPr>
        <w:t>有限公司</w:t>
      </w:r>
      <w:r>
        <w:rPr>
          <w:rFonts w:ascii="Times New Roman" w:hAnsi="Times New Roman" w:eastAsia="微软雅黑" w:cs="Times New Roman"/>
          <w:color w:val="383838"/>
          <w:kern w:val="0"/>
          <w:sz w:val="24"/>
          <w:szCs w:val="24"/>
        </w:rPr>
        <w:t>合格分包商名录库》中</w:t>
      </w:r>
      <w:r>
        <w:rPr>
          <w:rFonts w:hint="eastAsia" w:ascii="Times New Roman" w:hAnsi="Times New Roman" w:eastAsia="微软雅黑" w:cs="Times New Roman"/>
          <w:color w:val="383838"/>
          <w:kern w:val="0"/>
          <w:sz w:val="24"/>
          <w:szCs w:val="24"/>
        </w:rPr>
        <w:t>建筑劳务类别中</w:t>
      </w:r>
      <w:r>
        <w:rPr>
          <w:rFonts w:ascii="Times New Roman" w:hAnsi="Times New Roman" w:eastAsia="微软雅黑" w:cs="Times New Roman"/>
          <w:color w:val="383838"/>
          <w:kern w:val="0"/>
          <w:sz w:val="24"/>
          <w:szCs w:val="24"/>
        </w:rPr>
        <w:t>的单位；</w:t>
      </w:r>
    </w:p>
    <w:p w14:paraId="50EFB3AE">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4</w:t>
      </w:r>
      <w:r>
        <w:rPr>
          <w:rFonts w:hint="eastAsia" w:ascii="Times New Roman" w:hAnsi="Times New Roman" w:eastAsia="微软雅黑" w:cs="Times New Roman"/>
          <w:color w:val="383838"/>
          <w:kern w:val="0"/>
          <w:sz w:val="24"/>
          <w:szCs w:val="24"/>
          <w:lang w:eastAsia="zh-CN"/>
        </w:rPr>
        <w:t>）</w:t>
      </w:r>
      <w:r>
        <w:rPr>
          <w:rFonts w:ascii="Times New Roman" w:hAnsi="Times New Roman" w:eastAsia="微软雅黑" w:cs="Times New Roman"/>
          <w:color w:val="383838"/>
          <w:kern w:val="0"/>
          <w:sz w:val="24"/>
          <w:szCs w:val="24"/>
        </w:rPr>
        <w:t>不接受任何形式的联合体竞选响应。</w:t>
      </w:r>
    </w:p>
    <w:p w14:paraId="03DC0905">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lang w:val="en-US" w:eastAsia="zh-CN"/>
        </w:rPr>
      </w:pPr>
      <w:r>
        <w:rPr>
          <w:rFonts w:hint="eastAsia" w:ascii="Times New Roman" w:hAnsi="Times New Roman" w:eastAsia="微软雅黑" w:cs="Times New Roman"/>
          <w:color w:val="383838"/>
          <w:kern w:val="0"/>
          <w:sz w:val="24"/>
          <w:szCs w:val="24"/>
          <w:lang w:val="en-US" w:eastAsia="zh-CN"/>
        </w:rPr>
        <w:t>1.2 特殊要求</w:t>
      </w:r>
    </w:p>
    <w:p w14:paraId="157236A2">
      <w:pPr>
        <w:widowControl/>
        <w:shd w:val="clear" w:color="auto" w:fill="FFFFFF"/>
        <w:spacing w:before="58" w:after="253" w:line="240" w:lineRule="auto"/>
        <w:jc w:val="left"/>
        <w:rPr>
          <w:rFonts w:ascii="Times New Roman" w:hAnsi="Times New Roman" w:eastAsia="微软雅黑" w:cs="Times New Roman"/>
          <w:color w:val="383838"/>
          <w:kern w:val="0"/>
          <w:sz w:val="24"/>
          <w:szCs w:val="24"/>
          <w:highlight w:val="none"/>
        </w:rPr>
      </w:pPr>
      <w:r>
        <w:rPr>
          <w:rFonts w:ascii="Times New Roman" w:hAnsi="Times New Roman" w:eastAsia="微软雅黑" w:cs="Times New Roman"/>
          <w:color w:val="383838"/>
          <w:kern w:val="0"/>
          <w:sz w:val="24"/>
          <w:szCs w:val="24"/>
          <w:highlight w:val="none"/>
        </w:rPr>
        <w:t>1</w:t>
      </w:r>
      <w:r>
        <w:rPr>
          <w:rFonts w:hint="eastAsia" w:ascii="Times New Roman" w:hAnsi="Times New Roman" w:eastAsia="微软雅黑" w:cs="Times New Roman"/>
          <w:color w:val="383838"/>
          <w:kern w:val="0"/>
          <w:sz w:val="24"/>
          <w:szCs w:val="24"/>
          <w:highlight w:val="none"/>
          <w:lang w:eastAsia="zh-CN"/>
        </w:rPr>
        <w:t>）</w:t>
      </w:r>
      <w:r>
        <w:rPr>
          <w:rFonts w:hint="eastAsia" w:ascii="Times New Roman" w:hAnsi="Times New Roman" w:eastAsia="微软雅黑" w:cs="Times New Roman"/>
          <w:color w:val="383838"/>
          <w:kern w:val="0"/>
          <w:sz w:val="24"/>
          <w:szCs w:val="24"/>
          <w:highlight w:val="none"/>
          <w:lang w:val="en-US" w:eastAsia="zh-CN"/>
        </w:rPr>
        <w:t>竞选单位必须配备一个现场管理人员，竞选单位现场管理人员必须为竞选单位员工，并提供拟派驻现场管理人员的社保复印件（2025年3月至2026年3月）</w:t>
      </w:r>
      <w:r>
        <w:rPr>
          <w:rFonts w:ascii="Times New Roman" w:hAnsi="Times New Roman" w:eastAsia="微软雅黑" w:cs="Times New Roman"/>
          <w:color w:val="383838"/>
          <w:kern w:val="0"/>
          <w:sz w:val="24"/>
          <w:szCs w:val="24"/>
          <w:highlight w:val="none"/>
        </w:rPr>
        <w:t>；</w:t>
      </w:r>
    </w:p>
    <w:p w14:paraId="354CC079">
      <w:pPr>
        <w:pStyle w:val="7"/>
        <w:ind w:left="0" w:leftChars="0" w:firstLine="0" w:firstLineChars="0"/>
        <w:rPr>
          <w:rFonts w:hint="eastAsia" w:ascii="Times New Roman" w:hAnsi="Times New Roman" w:eastAsia="微软雅黑" w:cs="Times New Roman"/>
          <w:color w:val="383838"/>
          <w:kern w:val="0"/>
          <w:sz w:val="24"/>
          <w:szCs w:val="24"/>
          <w:highlight w:val="none"/>
          <w:lang w:val="en-US" w:eastAsia="zh-CN"/>
        </w:rPr>
      </w:pPr>
      <w:r>
        <w:rPr>
          <w:rFonts w:hint="eastAsia" w:ascii="Times New Roman" w:hAnsi="Times New Roman" w:eastAsia="微软雅黑" w:cs="Times New Roman"/>
          <w:color w:val="383838"/>
          <w:kern w:val="0"/>
          <w:sz w:val="24"/>
          <w:szCs w:val="24"/>
          <w:highlight w:val="none"/>
          <w:lang w:val="en-US" w:eastAsia="zh-CN"/>
        </w:rPr>
        <w:t>2）竞选单位必须配备专职安全员，且要求专职安全员为竞选单位员工，并持有安全考核证书，提供拟派驻现场专职安全员的社保复印件（2025年3月至2026年3月）；</w:t>
      </w:r>
    </w:p>
    <w:p w14:paraId="46102775">
      <w:pPr>
        <w:rPr>
          <w:rFonts w:hint="eastAsia"/>
          <w:lang w:val="en-US" w:eastAsia="zh-CN"/>
        </w:rPr>
      </w:pPr>
    </w:p>
    <w:p w14:paraId="5CBB4D08">
      <w:pPr>
        <w:pStyle w:val="7"/>
        <w:ind w:left="0"/>
      </w:pPr>
    </w:p>
    <w:p w14:paraId="363E53D7">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二、获取比选文件时间及地点:</w:t>
      </w:r>
    </w:p>
    <w:p w14:paraId="462D222F">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获取比选文件的时间：202</w:t>
      </w:r>
      <w:r>
        <w:rPr>
          <w:rFonts w:hint="eastAsia" w:ascii="Times New Roman" w:hAnsi="Times New Roman" w:eastAsia="微软雅黑" w:cs="Times New Roman"/>
          <w:color w:val="383838"/>
          <w:kern w:val="0"/>
          <w:sz w:val="24"/>
          <w:szCs w:val="24"/>
          <w:lang w:val="en-US" w:eastAsia="zh-CN"/>
        </w:rPr>
        <w:t>6</w:t>
      </w:r>
      <w:r>
        <w:rPr>
          <w:rFonts w:ascii="Times New Roman" w:hAnsi="Times New Roman" w:eastAsia="微软雅黑" w:cs="Times New Roman"/>
          <w:color w:val="383838"/>
          <w:kern w:val="0"/>
          <w:sz w:val="24"/>
          <w:szCs w:val="24"/>
        </w:rPr>
        <w:t>年</w:t>
      </w:r>
      <w:r>
        <w:rPr>
          <w:rFonts w:hint="eastAsia" w:ascii="Times New Roman" w:hAnsi="Times New Roman" w:eastAsia="微软雅黑" w:cs="Times New Roman"/>
          <w:color w:val="auto"/>
          <w:kern w:val="0"/>
          <w:sz w:val="24"/>
          <w:szCs w:val="24"/>
          <w:lang w:val="en-US" w:eastAsia="zh-CN"/>
        </w:rPr>
        <w:t>4</w:t>
      </w:r>
      <w:r>
        <w:rPr>
          <w:rFonts w:hint="eastAsia" w:ascii="Times New Roman" w:hAnsi="Times New Roman" w:eastAsia="微软雅黑" w:cs="Times New Roman"/>
          <w:color w:val="383838"/>
          <w:kern w:val="0"/>
          <w:sz w:val="24"/>
          <w:szCs w:val="24"/>
          <w:lang w:val="en-US" w:eastAsia="zh-CN"/>
        </w:rPr>
        <w:t xml:space="preserve"> </w:t>
      </w:r>
      <w:r>
        <w:rPr>
          <w:rFonts w:ascii="Times New Roman" w:hAnsi="Times New Roman" w:eastAsia="微软雅黑" w:cs="Times New Roman"/>
          <w:color w:val="383838"/>
          <w:kern w:val="0"/>
          <w:sz w:val="24"/>
          <w:szCs w:val="24"/>
        </w:rPr>
        <w:t>月</w:t>
      </w:r>
      <w:r>
        <w:rPr>
          <w:rFonts w:hint="eastAsia" w:ascii="Times New Roman" w:hAnsi="Times New Roman" w:eastAsia="微软雅黑" w:cs="Times New Roman"/>
          <w:color w:val="383838"/>
          <w:kern w:val="0"/>
          <w:sz w:val="24"/>
          <w:szCs w:val="24"/>
          <w:u w:val="single"/>
          <w:lang w:val="en-US" w:eastAsia="zh-CN"/>
        </w:rPr>
        <w:t xml:space="preserve"> 17  </w:t>
      </w:r>
      <w:r>
        <w:rPr>
          <w:rFonts w:ascii="Times New Roman" w:hAnsi="Times New Roman" w:eastAsia="微软雅黑" w:cs="Times New Roman"/>
          <w:color w:val="383838"/>
          <w:kern w:val="0"/>
          <w:sz w:val="24"/>
          <w:szCs w:val="24"/>
        </w:rPr>
        <w:t xml:space="preserve">日 </w:t>
      </w:r>
      <w:r>
        <w:rPr>
          <w:rFonts w:hint="eastAsia" w:ascii="Times New Roman" w:hAnsi="Times New Roman" w:eastAsia="微软雅黑" w:cs="Times New Roman"/>
          <w:color w:val="383838"/>
          <w:kern w:val="0"/>
          <w:sz w:val="24"/>
          <w:szCs w:val="24"/>
          <w:lang w:val="en-US" w:eastAsia="zh-CN"/>
        </w:rPr>
        <w:t>10</w:t>
      </w:r>
      <w:r>
        <w:rPr>
          <w:rFonts w:ascii="Times New Roman" w:hAnsi="Times New Roman" w:eastAsia="微软雅黑" w:cs="Times New Roman"/>
          <w:color w:val="383838"/>
          <w:kern w:val="0"/>
          <w:sz w:val="24"/>
          <w:szCs w:val="24"/>
        </w:rPr>
        <w:t>:00 至 202</w:t>
      </w:r>
      <w:r>
        <w:rPr>
          <w:rFonts w:hint="eastAsia" w:ascii="Times New Roman" w:hAnsi="Times New Roman" w:eastAsia="微软雅黑" w:cs="Times New Roman"/>
          <w:color w:val="383838"/>
          <w:kern w:val="0"/>
          <w:sz w:val="24"/>
          <w:szCs w:val="24"/>
          <w:lang w:val="en-US" w:eastAsia="zh-CN"/>
        </w:rPr>
        <w:t>6</w:t>
      </w:r>
      <w:r>
        <w:rPr>
          <w:rFonts w:ascii="Times New Roman" w:hAnsi="Times New Roman" w:eastAsia="微软雅黑" w:cs="Times New Roman"/>
          <w:color w:val="383838"/>
          <w:kern w:val="0"/>
          <w:sz w:val="24"/>
          <w:szCs w:val="24"/>
        </w:rPr>
        <w:t>年</w:t>
      </w:r>
      <w:r>
        <w:rPr>
          <w:rFonts w:hint="eastAsia" w:ascii="Times New Roman" w:hAnsi="Times New Roman" w:eastAsia="微软雅黑" w:cs="Times New Roman"/>
          <w:color w:val="383838"/>
          <w:kern w:val="0"/>
          <w:sz w:val="24"/>
          <w:szCs w:val="24"/>
          <w:lang w:val="en-US" w:eastAsia="zh-CN"/>
        </w:rPr>
        <w:t xml:space="preserve"> 4</w:t>
      </w:r>
      <w:r>
        <w:rPr>
          <w:rFonts w:ascii="Times New Roman" w:hAnsi="Times New Roman" w:eastAsia="微软雅黑" w:cs="Times New Roman"/>
          <w:color w:val="383838"/>
          <w:kern w:val="0"/>
          <w:sz w:val="24"/>
          <w:szCs w:val="24"/>
        </w:rPr>
        <w:t>月</w:t>
      </w:r>
      <w:r>
        <w:rPr>
          <w:rFonts w:hint="eastAsia" w:ascii="Times New Roman" w:hAnsi="Times New Roman" w:eastAsia="微软雅黑" w:cs="Times New Roman"/>
          <w:color w:val="383838"/>
          <w:kern w:val="0"/>
          <w:sz w:val="24"/>
          <w:szCs w:val="24"/>
          <w:lang w:val="en-US" w:eastAsia="zh-CN"/>
        </w:rPr>
        <w:t>19</w:t>
      </w:r>
      <w:r>
        <w:rPr>
          <w:rFonts w:hint="eastAsia" w:ascii="Times New Roman" w:hAnsi="Times New Roman" w:eastAsia="微软雅黑" w:cs="Times New Roman"/>
          <w:strike w:val="0"/>
          <w:dstrike w:val="0"/>
          <w:color w:val="383838"/>
          <w:kern w:val="0"/>
          <w:sz w:val="24"/>
          <w:szCs w:val="24"/>
          <w:u w:val="single"/>
          <w:lang w:val="en-US" w:eastAsia="zh-CN"/>
        </w:rPr>
        <w:t xml:space="preserve"> </w:t>
      </w:r>
      <w:r>
        <w:rPr>
          <w:rFonts w:ascii="Times New Roman" w:hAnsi="Times New Roman" w:eastAsia="微软雅黑" w:cs="Times New Roman"/>
          <w:color w:val="383838"/>
          <w:kern w:val="0"/>
          <w:sz w:val="24"/>
          <w:szCs w:val="24"/>
        </w:rPr>
        <w:t xml:space="preserve">日 </w:t>
      </w:r>
      <w:r>
        <w:rPr>
          <w:rFonts w:hint="eastAsia" w:ascii="Times New Roman" w:hAnsi="Times New Roman" w:eastAsia="微软雅黑" w:cs="Times New Roman"/>
          <w:color w:val="383838"/>
          <w:kern w:val="0"/>
          <w:sz w:val="24"/>
          <w:szCs w:val="24"/>
          <w:lang w:val="en-US" w:eastAsia="zh-CN"/>
        </w:rPr>
        <w:t>18</w:t>
      </w:r>
      <w:r>
        <w:rPr>
          <w:rFonts w:ascii="Times New Roman" w:hAnsi="Times New Roman" w:eastAsia="微软雅黑" w:cs="Times New Roman"/>
          <w:color w:val="383838"/>
          <w:kern w:val="0"/>
          <w:sz w:val="24"/>
          <w:szCs w:val="24"/>
        </w:rPr>
        <w:t>:00</w:t>
      </w:r>
    </w:p>
    <w:p w14:paraId="72AB65B1">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获取比选文件地点： 重庆市渝中区长江二路221号建科大厦</w:t>
      </w:r>
      <w:r>
        <w:rPr>
          <w:rFonts w:hint="eastAsia" w:ascii="Times New Roman" w:hAnsi="Times New Roman" w:eastAsia="微软雅黑" w:cs="Times New Roman"/>
          <w:color w:val="383838"/>
          <w:kern w:val="0"/>
          <w:sz w:val="24"/>
          <w:szCs w:val="24"/>
          <w:lang w:val="en-US" w:eastAsia="zh-CN"/>
        </w:rPr>
        <w:t>8楼</w:t>
      </w:r>
      <w:r>
        <w:rPr>
          <w:rFonts w:ascii="Times New Roman" w:hAnsi="Times New Roman" w:eastAsia="微软雅黑" w:cs="Times New Roman"/>
          <w:color w:val="383838"/>
          <w:kern w:val="0"/>
          <w:sz w:val="24"/>
          <w:szCs w:val="24"/>
        </w:rPr>
        <w:t>。</w:t>
      </w:r>
    </w:p>
    <w:p w14:paraId="6E2B1A1B">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三、比选文件提交时间及方式：</w:t>
      </w:r>
    </w:p>
    <w:p w14:paraId="448A2205">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lang w:val="en-US" w:eastAsia="zh-CN"/>
        </w:rPr>
      </w:pPr>
      <w:r>
        <w:rPr>
          <w:rFonts w:hint="eastAsia" w:ascii="Times New Roman" w:hAnsi="Times New Roman" w:eastAsia="微软雅黑" w:cs="Times New Roman"/>
          <w:kern w:val="0"/>
          <w:sz w:val="24"/>
          <w:szCs w:val="24"/>
          <w:lang w:val="en-US" w:eastAsia="zh-CN"/>
        </w:rPr>
        <w:t>预算金额（含税）</w:t>
      </w:r>
      <w:r>
        <w:rPr>
          <w:rFonts w:hint="eastAsia" w:ascii="Times New Roman" w:hAnsi="Times New Roman" w:eastAsia="微软雅黑" w:cs="Times New Roman"/>
          <w:color w:val="383838"/>
          <w:kern w:val="0"/>
          <w:sz w:val="24"/>
          <w:szCs w:val="24"/>
        </w:rPr>
        <w:t>：95</w:t>
      </w:r>
      <w:r>
        <w:rPr>
          <w:rFonts w:hint="eastAsia" w:ascii="Times New Roman" w:hAnsi="Times New Roman" w:eastAsia="微软雅黑" w:cs="Times New Roman"/>
          <w:color w:val="383838"/>
          <w:kern w:val="0"/>
          <w:sz w:val="24"/>
          <w:szCs w:val="24"/>
          <w:lang w:val="en-US" w:eastAsia="zh-CN"/>
        </w:rPr>
        <w:t>.</w:t>
      </w:r>
      <w:r>
        <w:rPr>
          <w:rFonts w:hint="eastAsia" w:ascii="Times New Roman" w:hAnsi="Times New Roman" w:eastAsia="微软雅黑" w:cs="Times New Roman"/>
          <w:color w:val="383838"/>
          <w:kern w:val="0"/>
          <w:sz w:val="24"/>
          <w:szCs w:val="24"/>
        </w:rPr>
        <w:t>870967</w:t>
      </w:r>
      <w:r>
        <w:rPr>
          <w:rFonts w:hint="eastAsia" w:ascii="Times New Roman" w:hAnsi="Times New Roman" w:eastAsia="微软雅黑" w:cs="Times New Roman"/>
          <w:color w:val="383838"/>
          <w:kern w:val="0"/>
          <w:sz w:val="24"/>
          <w:szCs w:val="24"/>
          <w:lang w:val="en-US" w:eastAsia="zh-CN"/>
        </w:rPr>
        <w:t>万元</w:t>
      </w:r>
    </w:p>
    <w:p w14:paraId="6C54DDFE">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highlight w:val="none"/>
          <w:lang w:val="en-US"/>
        </w:rPr>
      </w:pPr>
      <w:r>
        <w:rPr>
          <w:rFonts w:ascii="Times New Roman" w:hAnsi="Times New Roman" w:eastAsia="微软雅黑" w:cs="Times New Roman"/>
          <w:color w:val="383838"/>
          <w:kern w:val="0"/>
          <w:sz w:val="24"/>
          <w:szCs w:val="24"/>
          <w:highlight w:val="none"/>
        </w:rPr>
        <w:t>比选响应文件递交截止时间：202</w:t>
      </w:r>
      <w:r>
        <w:rPr>
          <w:rFonts w:hint="eastAsia" w:ascii="Times New Roman" w:hAnsi="Times New Roman" w:eastAsia="微软雅黑" w:cs="Times New Roman"/>
          <w:color w:val="383838"/>
          <w:kern w:val="0"/>
          <w:sz w:val="24"/>
          <w:szCs w:val="24"/>
          <w:highlight w:val="none"/>
          <w:lang w:val="en-US" w:eastAsia="zh-CN"/>
        </w:rPr>
        <w:t>6</w:t>
      </w:r>
      <w:r>
        <w:rPr>
          <w:rFonts w:ascii="Times New Roman" w:hAnsi="Times New Roman" w:eastAsia="微软雅黑" w:cs="Times New Roman"/>
          <w:color w:val="383838"/>
          <w:kern w:val="0"/>
          <w:sz w:val="24"/>
          <w:szCs w:val="24"/>
          <w:highlight w:val="none"/>
        </w:rPr>
        <w:t>年</w:t>
      </w:r>
      <w:r>
        <w:rPr>
          <w:rFonts w:hint="eastAsia" w:ascii="Times New Roman" w:hAnsi="Times New Roman" w:eastAsia="微软雅黑" w:cs="Times New Roman"/>
          <w:color w:val="383838"/>
          <w:kern w:val="0"/>
          <w:sz w:val="24"/>
          <w:szCs w:val="24"/>
          <w:highlight w:val="none"/>
          <w:lang w:val="en-US" w:eastAsia="zh-CN"/>
        </w:rPr>
        <w:t xml:space="preserve"> 4</w:t>
      </w:r>
      <w:r>
        <w:rPr>
          <w:rFonts w:ascii="Times New Roman" w:hAnsi="Times New Roman" w:eastAsia="微软雅黑" w:cs="Times New Roman"/>
          <w:color w:val="383838"/>
          <w:kern w:val="0"/>
          <w:sz w:val="24"/>
          <w:szCs w:val="24"/>
          <w:highlight w:val="none"/>
        </w:rPr>
        <w:t>月</w:t>
      </w:r>
      <w:r>
        <w:rPr>
          <w:rFonts w:hint="eastAsia" w:ascii="Times New Roman" w:hAnsi="Times New Roman" w:eastAsia="微软雅黑" w:cs="Times New Roman"/>
          <w:color w:val="383838"/>
          <w:kern w:val="0"/>
          <w:sz w:val="24"/>
          <w:szCs w:val="24"/>
          <w:highlight w:val="none"/>
          <w:lang w:val="en-US" w:eastAsia="zh-CN"/>
        </w:rPr>
        <w:t xml:space="preserve"> </w:t>
      </w:r>
      <w:r>
        <w:rPr>
          <w:rFonts w:hint="eastAsia" w:ascii="Times New Roman" w:hAnsi="Times New Roman" w:eastAsia="微软雅黑" w:cs="Times New Roman"/>
          <w:color w:val="383838"/>
          <w:kern w:val="0"/>
          <w:sz w:val="24"/>
          <w:szCs w:val="24"/>
          <w:highlight w:val="none"/>
          <w:u w:val="single"/>
          <w:lang w:val="en-US" w:eastAsia="zh-CN"/>
        </w:rPr>
        <w:t xml:space="preserve"> 20 </w:t>
      </w:r>
      <w:r>
        <w:rPr>
          <w:rFonts w:hint="eastAsia" w:ascii="Times New Roman" w:hAnsi="Times New Roman" w:eastAsia="微软雅黑" w:cs="Times New Roman"/>
          <w:color w:val="383838"/>
          <w:kern w:val="0"/>
          <w:sz w:val="24"/>
          <w:szCs w:val="24"/>
          <w:highlight w:val="none"/>
          <w:lang w:val="en-US" w:eastAsia="zh-CN"/>
        </w:rPr>
        <w:t xml:space="preserve"> </w:t>
      </w:r>
      <w:r>
        <w:rPr>
          <w:rFonts w:ascii="Times New Roman" w:hAnsi="Times New Roman" w:eastAsia="微软雅黑" w:cs="Times New Roman"/>
          <w:color w:val="383838"/>
          <w:kern w:val="0"/>
          <w:sz w:val="24"/>
          <w:szCs w:val="24"/>
          <w:highlight w:val="none"/>
        </w:rPr>
        <w:t>日 1</w:t>
      </w:r>
      <w:r>
        <w:rPr>
          <w:rFonts w:hint="eastAsia" w:ascii="Times New Roman" w:hAnsi="Times New Roman" w:eastAsia="微软雅黑" w:cs="Times New Roman"/>
          <w:color w:val="383838"/>
          <w:kern w:val="0"/>
          <w:sz w:val="24"/>
          <w:szCs w:val="24"/>
          <w:highlight w:val="none"/>
          <w:lang w:val="en-US" w:eastAsia="zh-CN"/>
        </w:rPr>
        <w:t>0</w:t>
      </w:r>
      <w:r>
        <w:rPr>
          <w:rFonts w:ascii="Times New Roman" w:hAnsi="Times New Roman" w:eastAsia="微软雅黑" w:cs="Times New Roman"/>
          <w:color w:val="383838"/>
          <w:kern w:val="0"/>
          <w:sz w:val="24"/>
          <w:szCs w:val="24"/>
          <w:highlight w:val="none"/>
        </w:rPr>
        <w:t>:</w:t>
      </w:r>
      <w:r>
        <w:rPr>
          <w:rFonts w:hint="eastAsia" w:ascii="Times New Roman" w:hAnsi="Times New Roman" w:eastAsia="微软雅黑" w:cs="Times New Roman"/>
          <w:color w:val="383838"/>
          <w:kern w:val="0"/>
          <w:sz w:val="24"/>
          <w:szCs w:val="24"/>
          <w:highlight w:val="none"/>
          <w:lang w:val="en-US" w:eastAsia="zh-CN"/>
        </w:rPr>
        <w:t>00</w:t>
      </w:r>
    </w:p>
    <w:p w14:paraId="3BA8CC2F">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比选响应文件递交地点：重庆市渝中区长江二路221号建科大厦</w:t>
      </w:r>
      <w:r>
        <w:rPr>
          <w:rFonts w:hint="eastAsia" w:ascii="Times New Roman" w:hAnsi="Times New Roman" w:eastAsia="微软雅黑" w:cs="Times New Roman"/>
          <w:color w:val="383838"/>
          <w:kern w:val="0"/>
          <w:sz w:val="24"/>
          <w:szCs w:val="24"/>
          <w:lang w:val="en-US" w:eastAsia="zh-CN"/>
        </w:rPr>
        <w:t>8</w:t>
      </w:r>
      <w:r>
        <w:rPr>
          <w:rFonts w:ascii="Times New Roman" w:hAnsi="Times New Roman" w:eastAsia="微软雅黑" w:cs="Times New Roman"/>
          <w:color w:val="383838"/>
          <w:kern w:val="0"/>
          <w:sz w:val="24"/>
          <w:szCs w:val="24"/>
        </w:rPr>
        <w:t xml:space="preserve">楼会议室 </w:t>
      </w:r>
    </w:p>
    <w:p w14:paraId="075DDAB5">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highlight w:val="none"/>
          <w:lang w:val="en-US"/>
        </w:rPr>
      </w:pPr>
      <w:r>
        <w:rPr>
          <w:rFonts w:ascii="Times New Roman" w:hAnsi="Times New Roman" w:eastAsia="微软雅黑" w:cs="Times New Roman"/>
          <w:color w:val="383838"/>
          <w:kern w:val="0"/>
          <w:sz w:val="24"/>
          <w:szCs w:val="24"/>
          <w:highlight w:val="none"/>
        </w:rPr>
        <w:t>比选响应文件开启时间：202</w:t>
      </w:r>
      <w:r>
        <w:rPr>
          <w:rFonts w:hint="eastAsia" w:ascii="Times New Roman" w:hAnsi="Times New Roman" w:eastAsia="微软雅黑" w:cs="Times New Roman"/>
          <w:color w:val="383838"/>
          <w:kern w:val="0"/>
          <w:sz w:val="24"/>
          <w:szCs w:val="24"/>
          <w:highlight w:val="none"/>
          <w:lang w:val="en-US" w:eastAsia="zh-CN"/>
        </w:rPr>
        <w:t>6</w:t>
      </w:r>
      <w:r>
        <w:rPr>
          <w:rFonts w:ascii="Times New Roman" w:hAnsi="Times New Roman" w:eastAsia="微软雅黑" w:cs="Times New Roman"/>
          <w:color w:val="383838"/>
          <w:kern w:val="0"/>
          <w:sz w:val="24"/>
          <w:szCs w:val="24"/>
          <w:highlight w:val="none"/>
        </w:rPr>
        <w:t>年</w:t>
      </w:r>
      <w:r>
        <w:rPr>
          <w:rFonts w:hint="eastAsia" w:ascii="Times New Roman" w:hAnsi="Times New Roman" w:eastAsia="微软雅黑" w:cs="Times New Roman"/>
          <w:color w:val="383838"/>
          <w:kern w:val="0"/>
          <w:sz w:val="24"/>
          <w:szCs w:val="24"/>
          <w:highlight w:val="none"/>
          <w:lang w:val="en-US" w:eastAsia="zh-CN"/>
        </w:rPr>
        <w:t xml:space="preserve"> 4 </w:t>
      </w:r>
      <w:r>
        <w:rPr>
          <w:rFonts w:ascii="Times New Roman" w:hAnsi="Times New Roman" w:eastAsia="微软雅黑" w:cs="Times New Roman"/>
          <w:color w:val="383838"/>
          <w:kern w:val="0"/>
          <w:sz w:val="24"/>
          <w:szCs w:val="24"/>
          <w:highlight w:val="none"/>
        </w:rPr>
        <w:t>月</w:t>
      </w:r>
      <w:r>
        <w:rPr>
          <w:rFonts w:hint="eastAsia" w:ascii="Times New Roman" w:hAnsi="Times New Roman" w:eastAsia="微软雅黑" w:cs="Times New Roman"/>
          <w:color w:val="383838"/>
          <w:kern w:val="0"/>
          <w:sz w:val="24"/>
          <w:szCs w:val="24"/>
          <w:highlight w:val="none"/>
          <w:u w:val="single"/>
          <w:lang w:val="en-US" w:eastAsia="zh-CN"/>
        </w:rPr>
        <w:t xml:space="preserve"> 20 </w:t>
      </w:r>
      <w:r>
        <w:rPr>
          <w:rFonts w:ascii="Times New Roman" w:hAnsi="Times New Roman" w:eastAsia="微软雅黑" w:cs="Times New Roman"/>
          <w:color w:val="383838"/>
          <w:kern w:val="0"/>
          <w:sz w:val="24"/>
          <w:szCs w:val="24"/>
          <w:highlight w:val="none"/>
        </w:rPr>
        <w:t xml:space="preserve">日 </w:t>
      </w:r>
      <w:r>
        <w:rPr>
          <w:rFonts w:hint="eastAsia" w:ascii="Times New Roman" w:hAnsi="Times New Roman" w:eastAsia="微软雅黑" w:cs="Times New Roman"/>
          <w:color w:val="383838"/>
          <w:kern w:val="0"/>
          <w:sz w:val="24"/>
          <w:szCs w:val="24"/>
          <w:highlight w:val="none"/>
          <w:lang w:val="en-US" w:eastAsia="zh-CN"/>
        </w:rPr>
        <w:t>10</w:t>
      </w:r>
      <w:r>
        <w:rPr>
          <w:rFonts w:ascii="Times New Roman" w:hAnsi="Times New Roman" w:eastAsia="微软雅黑" w:cs="Times New Roman"/>
          <w:color w:val="383838"/>
          <w:kern w:val="0"/>
          <w:sz w:val="24"/>
          <w:szCs w:val="24"/>
          <w:highlight w:val="none"/>
        </w:rPr>
        <w:t>:</w:t>
      </w:r>
      <w:r>
        <w:rPr>
          <w:rFonts w:hint="eastAsia" w:ascii="Times New Roman" w:hAnsi="Times New Roman" w:eastAsia="微软雅黑" w:cs="Times New Roman"/>
          <w:color w:val="383838"/>
          <w:kern w:val="0"/>
          <w:sz w:val="24"/>
          <w:szCs w:val="24"/>
          <w:highlight w:val="none"/>
          <w:lang w:val="en-US" w:eastAsia="zh-CN"/>
        </w:rPr>
        <w:t>00</w:t>
      </w:r>
    </w:p>
    <w:p w14:paraId="015EAFDB">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比选响应文件开启地点：</w:t>
      </w:r>
      <w:bookmarkStart w:id="5" w:name="OLE_LINK11"/>
      <w:r>
        <w:rPr>
          <w:rFonts w:ascii="Times New Roman" w:hAnsi="Times New Roman" w:eastAsia="微软雅黑" w:cs="Times New Roman"/>
          <w:color w:val="383838"/>
          <w:kern w:val="0"/>
          <w:sz w:val="24"/>
          <w:szCs w:val="24"/>
        </w:rPr>
        <w:t>建科大厦</w:t>
      </w:r>
      <w:r>
        <w:rPr>
          <w:rFonts w:hint="eastAsia" w:ascii="Times New Roman" w:hAnsi="Times New Roman" w:eastAsia="微软雅黑" w:cs="Times New Roman"/>
          <w:color w:val="383838"/>
          <w:kern w:val="0"/>
          <w:sz w:val="24"/>
          <w:szCs w:val="24"/>
          <w:lang w:val="en-US" w:eastAsia="zh-CN"/>
        </w:rPr>
        <w:t>8</w:t>
      </w:r>
      <w:r>
        <w:rPr>
          <w:rFonts w:ascii="Times New Roman" w:hAnsi="Times New Roman" w:eastAsia="微软雅黑" w:cs="Times New Roman"/>
          <w:color w:val="383838"/>
          <w:kern w:val="0"/>
          <w:sz w:val="24"/>
          <w:szCs w:val="24"/>
        </w:rPr>
        <w:t>楼会议室</w:t>
      </w:r>
      <w:bookmarkEnd w:id="5"/>
    </w:p>
    <w:p w14:paraId="11D42F47">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b/>
          <w:bCs/>
          <w:color w:val="383838"/>
          <w:kern w:val="0"/>
          <w:sz w:val="24"/>
          <w:szCs w:val="24"/>
          <w:lang w:val="en-US" w:eastAsia="zh-CN"/>
        </w:rPr>
        <w:t>四</w:t>
      </w:r>
      <w:r>
        <w:rPr>
          <w:rFonts w:ascii="Times New Roman" w:hAnsi="Times New Roman" w:eastAsia="微软雅黑" w:cs="Times New Roman"/>
          <w:b/>
          <w:bCs/>
          <w:color w:val="383838"/>
          <w:kern w:val="0"/>
          <w:sz w:val="24"/>
          <w:szCs w:val="24"/>
        </w:rPr>
        <w:t>、采购项目需要落实的采购政策：</w:t>
      </w:r>
    </w:p>
    <w:p w14:paraId="10173AFC">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根据《重庆市建筑科学研究院项目分包管理办法》相关规定，现对</w:t>
      </w:r>
      <w:r>
        <w:rPr>
          <w:rFonts w:hint="eastAsia" w:ascii="Times New Roman" w:hAnsi="Times New Roman" w:eastAsia="微软雅黑" w:cs="Times New Roman"/>
          <w:b/>
          <w:bCs/>
          <w:color w:val="383838"/>
          <w:kern w:val="0"/>
          <w:sz w:val="24"/>
          <w:szCs w:val="24"/>
          <w:u w:val="single"/>
          <w:lang w:val="en-US" w:eastAsia="zh-CN"/>
        </w:rPr>
        <w:t>三期湿除支架结构加固</w:t>
      </w:r>
      <w:r>
        <w:rPr>
          <w:rFonts w:hint="eastAsia" w:ascii="Times New Roman" w:hAnsi="Times New Roman" w:eastAsia="微软雅黑" w:cs="Times New Roman"/>
          <w:b/>
          <w:bCs/>
          <w:color w:val="383838"/>
          <w:kern w:val="0"/>
          <w:sz w:val="24"/>
          <w:szCs w:val="24"/>
          <w:u w:val="single"/>
          <w:lang w:eastAsia="zh-CN"/>
        </w:rPr>
        <w:t>工程</w:t>
      </w:r>
      <w:r>
        <w:rPr>
          <w:rFonts w:hint="eastAsia" w:ascii="Times New Roman" w:hAnsi="Times New Roman" w:eastAsia="微软雅黑" w:cs="Times New Roman"/>
          <w:b/>
          <w:bCs/>
          <w:color w:val="383838"/>
          <w:kern w:val="0"/>
          <w:sz w:val="24"/>
          <w:szCs w:val="24"/>
          <w:u w:val="single"/>
          <w:lang w:val="en-US" w:eastAsia="zh-CN"/>
        </w:rPr>
        <w:t>砼结构</w:t>
      </w:r>
      <w:r>
        <w:rPr>
          <w:rFonts w:ascii="Times New Roman" w:hAnsi="Times New Roman" w:eastAsia="微软雅黑" w:cs="Times New Roman"/>
          <w:b/>
          <w:color w:val="383838"/>
          <w:kern w:val="0"/>
          <w:sz w:val="24"/>
          <w:szCs w:val="24"/>
          <w:u w:val="single"/>
        </w:rPr>
        <w:t>劳务服务</w:t>
      </w:r>
      <w:r>
        <w:rPr>
          <w:rFonts w:ascii="Times New Roman" w:hAnsi="Times New Roman" w:eastAsia="微软雅黑" w:cs="Times New Roman"/>
          <w:color w:val="383838"/>
          <w:kern w:val="0"/>
          <w:sz w:val="24"/>
          <w:szCs w:val="24"/>
        </w:rPr>
        <w:t>项目进行竞争性比选，欢迎合格的供应商前来</w:t>
      </w:r>
      <w:r>
        <w:rPr>
          <w:rFonts w:hint="eastAsia" w:ascii="Times New Roman" w:hAnsi="Times New Roman" w:eastAsia="微软雅黑" w:cs="Times New Roman"/>
          <w:color w:val="383838"/>
          <w:kern w:val="0"/>
          <w:sz w:val="24"/>
          <w:szCs w:val="24"/>
        </w:rPr>
        <w:t>报价</w:t>
      </w:r>
      <w:r>
        <w:rPr>
          <w:rFonts w:ascii="Times New Roman" w:hAnsi="Times New Roman" w:eastAsia="微软雅黑" w:cs="Times New Roman"/>
          <w:color w:val="383838"/>
          <w:kern w:val="0"/>
          <w:sz w:val="24"/>
          <w:szCs w:val="24"/>
        </w:rPr>
        <w:t>。</w:t>
      </w:r>
    </w:p>
    <w:tbl>
      <w:tblPr>
        <w:tblStyle w:val="1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69"/>
        <w:gridCol w:w="1399"/>
        <w:gridCol w:w="3095"/>
        <w:gridCol w:w="615"/>
        <w:gridCol w:w="956"/>
        <w:gridCol w:w="869"/>
        <w:gridCol w:w="1026"/>
      </w:tblGrid>
      <w:tr w14:paraId="32B4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0" w:type="auto"/>
            <w:vMerge w:val="restart"/>
            <w:shd w:val="clear" w:color="auto" w:fill="auto"/>
            <w:vAlign w:val="center"/>
          </w:tcPr>
          <w:p w14:paraId="29A8F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99" w:type="dxa"/>
            <w:vMerge w:val="restart"/>
            <w:shd w:val="clear" w:color="auto" w:fill="auto"/>
            <w:vAlign w:val="center"/>
          </w:tcPr>
          <w:p w14:paraId="64781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095" w:type="dxa"/>
            <w:vMerge w:val="restart"/>
            <w:shd w:val="clear" w:color="auto" w:fill="auto"/>
            <w:vAlign w:val="center"/>
          </w:tcPr>
          <w:p w14:paraId="5FFAB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0" w:type="auto"/>
            <w:vMerge w:val="restart"/>
            <w:shd w:val="clear" w:color="auto" w:fill="auto"/>
            <w:vAlign w:val="center"/>
          </w:tcPr>
          <w:p w14:paraId="0795E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vMerge w:val="restart"/>
            <w:shd w:val="clear" w:color="auto" w:fill="auto"/>
            <w:vAlign w:val="center"/>
          </w:tcPr>
          <w:p w14:paraId="18D7C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暂定工程量</w:t>
            </w:r>
          </w:p>
        </w:tc>
        <w:tc>
          <w:tcPr>
            <w:tcW w:w="0" w:type="auto"/>
            <w:vMerge w:val="restart"/>
            <w:shd w:val="clear" w:color="auto" w:fill="auto"/>
            <w:vAlign w:val="center"/>
          </w:tcPr>
          <w:p w14:paraId="013FA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劳务单价限价</w:t>
            </w:r>
          </w:p>
        </w:tc>
        <w:tc>
          <w:tcPr>
            <w:tcW w:w="0" w:type="auto"/>
            <w:vMerge w:val="restart"/>
            <w:shd w:val="clear" w:color="auto" w:fill="auto"/>
            <w:vAlign w:val="center"/>
          </w:tcPr>
          <w:p w14:paraId="7CC83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14:paraId="5DCA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0" w:type="auto"/>
            <w:vMerge w:val="continue"/>
            <w:shd w:val="clear" w:color="auto" w:fill="auto"/>
            <w:vAlign w:val="center"/>
          </w:tcPr>
          <w:p w14:paraId="59E33A8D">
            <w:pPr>
              <w:jc w:val="center"/>
              <w:rPr>
                <w:rFonts w:hint="eastAsia" w:ascii="宋体" w:hAnsi="宋体" w:eastAsia="宋体" w:cs="宋体"/>
                <w:i w:val="0"/>
                <w:iCs w:val="0"/>
                <w:color w:val="000000"/>
                <w:sz w:val="18"/>
                <w:szCs w:val="18"/>
                <w:u w:val="none"/>
              </w:rPr>
            </w:pPr>
          </w:p>
        </w:tc>
        <w:tc>
          <w:tcPr>
            <w:tcW w:w="1399" w:type="dxa"/>
            <w:vMerge w:val="continue"/>
            <w:shd w:val="clear" w:color="auto" w:fill="auto"/>
            <w:vAlign w:val="center"/>
          </w:tcPr>
          <w:p w14:paraId="79EE3C54">
            <w:pPr>
              <w:jc w:val="center"/>
              <w:rPr>
                <w:rFonts w:hint="eastAsia" w:ascii="宋体" w:hAnsi="宋体" w:eastAsia="宋体" w:cs="宋体"/>
                <w:i w:val="0"/>
                <w:iCs w:val="0"/>
                <w:color w:val="000000"/>
                <w:sz w:val="18"/>
                <w:szCs w:val="18"/>
                <w:u w:val="none"/>
              </w:rPr>
            </w:pPr>
          </w:p>
        </w:tc>
        <w:tc>
          <w:tcPr>
            <w:tcW w:w="3095" w:type="dxa"/>
            <w:vMerge w:val="continue"/>
            <w:shd w:val="clear" w:color="auto" w:fill="auto"/>
            <w:vAlign w:val="center"/>
          </w:tcPr>
          <w:p w14:paraId="48D709D9">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75B6F6F1">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532F9E36">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72B4B271">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2FE92382">
            <w:pPr>
              <w:jc w:val="center"/>
              <w:rPr>
                <w:rFonts w:hint="eastAsia" w:ascii="宋体" w:hAnsi="宋体" w:eastAsia="宋体" w:cs="宋体"/>
                <w:i w:val="0"/>
                <w:iCs w:val="0"/>
                <w:color w:val="000000"/>
                <w:sz w:val="18"/>
                <w:szCs w:val="18"/>
                <w:u w:val="none"/>
              </w:rPr>
            </w:pPr>
          </w:p>
        </w:tc>
      </w:tr>
      <w:tr w14:paraId="6EB7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0" w:type="auto"/>
            <w:vMerge w:val="continue"/>
            <w:shd w:val="clear" w:color="auto" w:fill="auto"/>
            <w:vAlign w:val="center"/>
          </w:tcPr>
          <w:p w14:paraId="2CC3DDFB">
            <w:pPr>
              <w:jc w:val="center"/>
              <w:rPr>
                <w:rFonts w:hint="eastAsia" w:ascii="宋体" w:hAnsi="宋体" w:eastAsia="宋体" w:cs="宋体"/>
                <w:i w:val="0"/>
                <w:iCs w:val="0"/>
                <w:color w:val="000000"/>
                <w:sz w:val="18"/>
                <w:szCs w:val="18"/>
                <w:u w:val="none"/>
              </w:rPr>
            </w:pPr>
          </w:p>
        </w:tc>
        <w:tc>
          <w:tcPr>
            <w:tcW w:w="1399" w:type="dxa"/>
            <w:vMerge w:val="continue"/>
            <w:shd w:val="clear" w:color="auto" w:fill="auto"/>
            <w:vAlign w:val="center"/>
          </w:tcPr>
          <w:p w14:paraId="0E5DAB77">
            <w:pPr>
              <w:jc w:val="center"/>
              <w:rPr>
                <w:rFonts w:hint="eastAsia" w:ascii="宋体" w:hAnsi="宋体" w:eastAsia="宋体" w:cs="宋体"/>
                <w:i w:val="0"/>
                <w:iCs w:val="0"/>
                <w:color w:val="000000"/>
                <w:sz w:val="18"/>
                <w:szCs w:val="18"/>
                <w:u w:val="none"/>
              </w:rPr>
            </w:pPr>
          </w:p>
        </w:tc>
        <w:tc>
          <w:tcPr>
            <w:tcW w:w="3095" w:type="dxa"/>
            <w:vMerge w:val="continue"/>
            <w:shd w:val="clear" w:color="auto" w:fill="auto"/>
            <w:vAlign w:val="center"/>
          </w:tcPr>
          <w:p w14:paraId="7D076CB0">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29CA9A1C">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25ED2C9B">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0A23012E">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2A288CD5">
            <w:pPr>
              <w:jc w:val="center"/>
              <w:rPr>
                <w:rFonts w:hint="eastAsia" w:ascii="宋体" w:hAnsi="宋体" w:eastAsia="宋体" w:cs="宋体"/>
                <w:i w:val="0"/>
                <w:iCs w:val="0"/>
                <w:color w:val="000000"/>
                <w:sz w:val="18"/>
                <w:szCs w:val="18"/>
                <w:u w:val="none"/>
              </w:rPr>
            </w:pPr>
          </w:p>
        </w:tc>
      </w:tr>
      <w:tr w14:paraId="3AFE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trPr>
        <w:tc>
          <w:tcPr>
            <w:tcW w:w="0" w:type="auto"/>
            <w:shd w:val="clear" w:color="auto" w:fill="auto"/>
            <w:vAlign w:val="center"/>
          </w:tcPr>
          <w:p w14:paraId="59777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9" w:type="dxa"/>
            <w:shd w:val="clear" w:color="auto" w:fill="auto"/>
            <w:vAlign w:val="center"/>
          </w:tcPr>
          <w:p w14:paraId="7617B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混凝土面剔打（露筋区域，锈胀开裂区域）</w:t>
            </w:r>
          </w:p>
        </w:tc>
        <w:tc>
          <w:tcPr>
            <w:tcW w:w="3095" w:type="dxa"/>
            <w:shd w:val="clear" w:color="auto" w:fill="auto"/>
            <w:vAlign w:val="center"/>
          </w:tcPr>
          <w:p w14:paraId="1F6DE26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1、剔打露筋区域、锈胀开裂区域混凝土（含垃圾清运）；</w:t>
            </w:r>
          </w:p>
          <w:p w14:paraId="376E077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2、高空作业施工降效补偿、带电区域施工增加费、有毒环境作业补偿；</w:t>
            </w:r>
          </w:p>
          <w:p w14:paraId="0D41F8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w:t>
            </w:r>
          </w:p>
          <w:p w14:paraId="31C843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4、人工、机械转运费等。</w:t>
            </w:r>
          </w:p>
        </w:tc>
        <w:tc>
          <w:tcPr>
            <w:tcW w:w="0" w:type="auto"/>
            <w:shd w:val="clear" w:color="auto" w:fill="auto"/>
            <w:vAlign w:val="center"/>
          </w:tcPr>
          <w:p w14:paraId="3492F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217F5BE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2875.1</w:t>
            </w:r>
          </w:p>
        </w:tc>
        <w:tc>
          <w:tcPr>
            <w:tcW w:w="0" w:type="auto"/>
            <w:shd w:val="clear" w:color="auto" w:fill="auto"/>
            <w:vAlign w:val="center"/>
          </w:tcPr>
          <w:p w14:paraId="198D4A0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35</w:t>
            </w:r>
          </w:p>
        </w:tc>
        <w:tc>
          <w:tcPr>
            <w:tcW w:w="0" w:type="auto"/>
            <w:shd w:val="clear" w:color="auto" w:fill="auto"/>
            <w:vAlign w:val="center"/>
          </w:tcPr>
          <w:p w14:paraId="6411A5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100628.50</w:t>
            </w:r>
          </w:p>
        </w:tc>
      </w:tr>
      <w:tr w14:paraId="08A0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7B61F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99" w:type="dxa"/>
            <w:shd w:val="clear" w:color="auto" w:fill="auto"/>
            <w:vAlign w:val="center"/>
          </w:tcPr>
          <w:p w14:paraId="0D6B36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混凝土面剔打（非露筋区域）</w:t>
            </w:r>
          </w:p>
        </w:tc>
        <w:tc>
          <w:tcPr>
            <w:tcW w:w="3095" w:type="dxa"/>
            <w:shd w:val="clear" w:color="auto" w:fill="auto"/>
            <w:vAlign w:val="center"/>
          </w:tcPr>
          <w:p w14:paraId="1464F83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1、混凝土表面清理、打磨处理（含垃圾清运）；</w:t>
            </w:r>
          </w:p>
          <w:p w14:paraId="73A432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2、高空作业施工降效补偿、带电区域施工增加费、有毒环境作业补偿；</w:t>
            </w:r>
          </w:p>
          <w:p w14:paraId="69D0BAB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w:t>
            </w:r>
          </w:p>
          <w:p w14:paraId="5AED6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4、人工、机械转运费等。</w:t>
            </w:r>
          </w:p>
        </w:tc>
        <w:tc>
          <w:tcPr>
            <w:tcW w:w="0" w:type="auto"/>
            <w:shd w:val="clear" w:color="auto" w:fill="auto"/>
            <w:vAlign w:val="center"/>
          </w:tcPr>
          <w:p w14:paraId="6C0CF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73038ED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2084.19</w:t>
            </w:r>
          </w:p>
        </w:tc>
        <w:tc>
          <w:tcPr>
            <w:tcW w:w="0" w:type="auto"/>
            <w:shd w:val="clear" w:color="auto" w:fill="auto"/>
            <w:vAlign w:val="center"/>
          </w:tcPr>
          <w:p w14:paraId="1C9D9AC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10.8</w:t>
            </w:r>
          </w:p>
        </w:tc>
        <w:tc>
          <w:tcPr>
            <w:tcW w:w="0" w:type="auto"/>
            <w:shd w:val="clear" w:color="auto" w:fill="auto"/>
            <w:vAlign w:val="center"/>
          </w:tcPr>
          <w:p w14:paraId="06335C15">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22509.25</w:t>
            </w:r>
          </w:p>
        </w:tc>
      </w:tr>
      <w:tr w14:paraId="31E1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0D5F5B9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99" w:type="dxa"/>
            <w:shd w:val="clear" w:color="auto" w:fill="auto"/>
            <w:vAlign w:val="center"/>
          </w:tcPr>
          <w:p w14:paraId="35B536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钢筋除锈</w:t>
            </w:r>
          </w:p>
        </w:tc>
        <w:tc>
          <w:tcPr>
            <w:tcW w:w="3095" w:type="dxa"/>
            <w:shd w:val="clear" w:color="auto" w:fill="auto"/>
            <w:vAlign w:val="center"/>
          </w:tcPr>
          <w:p w14:paraId="5A2355B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1、除锈等级st2，打磨至金属光泽后涂刷阻锈剂；</w:t>
            </w:r>
          </w:p>
          <w:p w14:paraId="1CE9706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2、计量规则：按露筋区域砼面剔打；</w:t>
            </w:r>
          </w:p>
          <w:p w14:paraId="5EAB98B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2、高空作业施工降效补偿、带电区域施工增加费、有毒环境作业补偿；</w:t>
            </w:r>
          </w:p>
          <w:p w14:paraId="41C5DC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w:t>
            </w:r>
          </w:p>
          <w:p w14:paraId="77B0308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4、人工、机械转运费等。</w:t>
            </w:r>
          </w:p>
        </w:tc>
        <w:tc>
          <w:tcPr>
            <w:tcW w:w="0" w:type="auto"/>
            <w:shd w:val="clear" w:color="auto" w:fill="auto"/>
            <w:vAlign w:val="center"/>
          </w:tcPr>
          <w:p w14:paraId="38991F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17314EA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1289.6</w:t>
            </w:r>
          </w:p>
        </w:tc>
        <w:tc>
          <w:tcPr>
            <w:tcW w:w="0" w:type="auto"/>
            <w:shd w:val="clear" w:color="auto" w:fill="auto"/>
            <w:vAlign w:val="center"/>
          </w:tcPr>
          <w:p w14:paraId="4D32FFE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0" w:type="auto"/>
            <w:shd w:val="clear" w:color="auto" w:fill="auto"/>
            <w:vAlign w:val="center"/>
          </w:tcPr>
          <w:p w14:paraId="361B2C80">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32240.00</w:t>
            </w:r>
          </w:p>
        </w:tc>
      </w:tr>
      <w:tr w14:paraId="7CDB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40F3CE3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399" w:type="dxa"/>
            <w:shd w:val="clear" w:color="auto" w:fill="auto"/>
            <w:vAlign w:val="center"/>
          </w:tcPr>
          <w:p w14:paraId="779F2E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混凝土面刷防腐漆两遍</w:t>
            </w:r>
          </w:p>
        </w:tc>
        <w:tc>
          <w:tcPr>
            <w:tcW w:w="3095" w:type="dxa"/>
            <w:shd w:val="clear" w:color="auto" w:fill="auto"/>
            <w:vAlign w:val="center"/>
          </w:tcPr>
          <w:p w14:paraId="702578F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1、涂刷防腐漆两遍（不含防腐漆材料费）；</w:t>
            </w:r>
          </w:p>
          <w:p w14:paraId="74E0EB3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2、高空作业施工降效补偿、带电区域施工增加费、有毒环境作业补偿；</w:t>
            </w:r>
          </w:p>
          <w:p w14:paraId="1033730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w:t>
            </w:r>
          </w:p>
          <w:p w14:paraId="271179E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4、人工、机械转运费等。</w:t>
            </w:r>
          </w:p>
          <w:p w14:paraId="36D97B8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0" w:type="auto"/>
            <w:shd w:val="clear" w:color="auto" w:fill="auto"/>
            <w:vAlign w:val="center"/>
          </w:tcPr>
          <w:p w14:paraId="0A06E0E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747A840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4959.29</w:t>
            </w:r>
          </w:p>
        </w:tc>
        <w:tc>
          <w:tcPr>
            <w:tcW w:w="0" w:type="auto"/>
            <w:shd w:val="clear" w:color="auto" w:fill="auto"/>
            <w:vAlign w:val="center"/>
          </w:tcPr>
          <w:p w14:paraId="5C6CC0F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13.5</w:t>
            </w:r>
          </w:p>
        </w:tc>
        <w:tc>
          <w:tcPr>
            <w:tcW w:w="0" w:type="auto"/>
            <w:shd w:val="clear" w:color="auto" w:fill="auto"/>
            <w:vAlign w:val="center"/>
          </w:tcPr>
          <w:p w14:paraId="4F1598F8">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66950.42</w:t>
            </w:r>
          </w:p>
        </w:tc>
      </w:tr>
      <w:tr w14:paraId="0C77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6BF71C7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99" w:type="dxa"/>
            <w:shd w:val="clear" w:color="auto" w:fill="auto"/>
            <w:vAlign w:val="center"/>
          </w:tcPr>
          <w:p w14:paraId="0E7B9F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抗裂钢丝网</w:t>
            </w:r>
          </w:p>
        </w:tc>
        <w:tc>
          <w:tcPr>
            <w:tcW w:w="3095" w:type="dxa"/>
            <w:shd w:val="clear" w:color="auto" w:fill="auto"/>
            <w:vAlign w:val="center"/>
          </w:tcPr>
          <w:p w14:paraId="4334B39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1、挂钢丝网(含膨胀螺栓固定、网片裁剪搭接及(不含钢丝网材料费)；</w:t>
            </w:r>
          </w:p>
          <w:p w14:paraId="6C02AD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2、高空作业施工降效补偿、带电区域施工增加费、有毒环境作业补偿；</w:t>
            </w:r>
          </w:p>
          <w:p w14:paraId="3039C4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w:t>
            </w:r>
          </w:p>
          <w:p w14:paraId="37778B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4、人工、机械转运费等。</w:t>
            </w:r>
          </w:p>
        </w:tc>
        <w:tc>
          <w:tcPr>
            <w:tcW w:w="0" w:type="auto"/>
            <w:shd w:val="clear" w:color="auto" w:fill="auto"/>
            <w:vAlign w:val="center"/>
          </w:tcPr>
          <w:p w14:paraId="12E543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5C65CDC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2875.1</w:t>
            </w:r>
          </w:p>
        </w:tc>
        <w:tc>
          <w:tcPr>
            <w:tcW w:w="0" w:type="auto"/>
            <w:shd w:val="clear" w:color="auto" w:fill="auto"/>
            <w:vAlign w:val="center"/>
          </w:tcPr>
          <w:p w14:paraId="3D8D7DA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0" w:type="auto"/>
            <w:shd w:val="clear" w:color="auto" w:fill="auto"/>
            <w:vAlign w:val="center"/>
          </w:tcPr>
          <w:p w14:paraId="2A796E86">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14375.50</w:t>
            </w:r>
          </w:p>
        </w:tc>
      </w:tr>
      <w:tr w14:paraId="68DE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0" w:type="auto"/>
            <w:shd w:val="clear" w:color="auto" w:fill="auto"/>
            <w:vAlign w:val="center"/>
          </w:tcPr>
          <w:p w14:paraId="7672A67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399" w:type="dxa"/>
            <w:shd w:val="clear" w:color="auto" w:fill="auto"/>
            <w:vAlign w:val="center"/>
          </w:tcPr>
          <w:p w14:paraId="0AEA56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聚合物砂浆修补</w:t>
            </w:r>
          </w:p>
        </w:tc>
        <w:tc>
          <w:tcPr>
            <w:tcW w:w="3095" w:type="dxa"/>
            <w:shd w:val="clear" w:color="auto" w:fill="auto"/>
            <w:vAlign w:val="center"/>
          </w:tcPr>
          <w:p w14:paraId="5146660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1、包钢区域抹高强水泥砂浆修补(不含水泥砂浆材料费)；</w:t>
            </w:r>
          </w:p>
          <w:p w14:paraId="05A417A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2、高空作业施工降效补偿、带电区域施工增加费、有毒环境作业补偿；</w:t>
            </w:r>
          </w:p>
          <w:p w14:paraId="66CF6DE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w:t>
            </w:r>
          </w:p>
          <w:p w14:paraId="510AE7D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4、人工、机械转运费等。</w:t>
            </w:r>
          </w:p>
        </w:tc>
        <w:tc>
          <w:tcPr>
            <w:tcW w:w="0" w:type="auto"/>
            <w:shd w:val="clear" w:color="auto" w:fill="auto"/>
            <w:vAlign w:val="center"/>
          </w:tcPr>
          <w:p w14:paraId="0C73F3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5947A13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2875.1</w:t>
            </w:r>
          </w:p>
        </w:tc>
        <w:tc>
          <w:tcPr>
            <w:tcW w:w="0" w:type="auto"/>
            <w:shd w:val="clear" w:color="auto" w:fill="auto"/>
            <w:vAlign w:val="center"/>
          </w:tcPr>
          <w:p w14:paraId="6C63C08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0" w:type="auto"/>
            <w:shd w:val="clear" w:color="auto" w:fill="auto"/>
            <w:vAlign w:val="center"/>
          </w:tcPr>
          <w:p w14:paraId="162412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172506.00</w:t>
            </w:r>
          </w:p>
        </w:tc>
      </w:tr>
      <w:tr w14:paraId="0719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0" w:type="auto"/>
            <w:shd w:val="clear" w:color="auto" w:fill="auto"/>
            <w:vAlign w:val="center"/>
          </w:tcPr>
          <w:p w14:paraId="30F6B6F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399" w:type="dxa"/>
            <w:shd w:val="clear" w:color="auto" w:fill="auto"/>
            <w:vAlign w:val="center"/>
          </w:tcPr>
          <w:p w14:paraId="73A710C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钢管脚手架</w:t>
            </w:r>
          </w:p>
        </w:tc>
        <w:tc>
          <w:tcPr>
            <w:tcW w:w="3095" w:type="dxa"/>
            <w:shd w:val="clear" w:color="auto" w:fill="auto"/>
            <w:vAlign w:val="center"/>
          </w:tcPr>
          <w:p w14:paraId="27C7657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1、钢管脚手架、斜道、上料平台搭设、拆除、使用；安全网铺设;材料搬运、堆放；</w:t>
            </w:r>
          </w:p>
          <w:p w14:paraId="3D49D25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2、高空作业施工降效补偿、带电区域施工增加费、有毒环境作业补偿；</w:t>
            </w:r>
          </w:p>
          <w:p w14:paraId="30AE8B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3、安全文明措施费。</w:t>
            </w:r>
          </w:p>
        </w:tc>
        <w:tc>
          <w:tcPr>
            <w:tcW w:w="0" w:type="auto"/>
            <w:shd w:val="clear" w:color="auto" w:fill="auto"/>
            <w:vAlign w:val="center"/>
          </w:tcPr>
          <w:p w14:paraId="7507C7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0" w:type="auto"/>
            <w:shd w:val="clear" w:color="auto" w:fill="auto"/>
            <w:vAlign w:val="center"/>
          </w:tcPr>
          <w:p w14:paraId="4B884D5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15700</w:t>
            </w:r>
          </w:p>
        </w:tc>
        <w:tc>
          <w:tcPr>
            <w:tcW w:w="0" w:type="auto"/>
            <w:shd w:val="clear" w:color="auto" w:fill="auto"/>
            <w:vAlign w:val="center"/>
          </w:tcPr>
          <w:p w14:paraId="3C53724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0" w:type="auto"/>
            <w:shd w:val="clear" w:color="auto" w:fill="auto"/>
            <w:vAlign w:val="center"/>
          </w:tcPr>
          <w:p w14:paraId="3332682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549500.00</w:t>
            </w:r>
          </w:p>
        </w:tc>
      </w:tr>
      <w:tr w14:paraId="3BEA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0" w:type="auto"/>
            <w:shd w:val="clear" w:color="auto" w:fill="auto"/>
            <w:vAlign w:val="center"/>
          </w:tcPr>
          <w:p w14:paraId="2608144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399" w:type="dxa"/>
            <w:shd w:val="clear" w:color="auto" w:fill="auto"/>
            <w:vAlign w:val="center"/>
          </w:tcPr>
          <w:p w14:paraId="0278EFB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含税（3%）合计</w:t>
            </w:r>
          </w:p>
        </w:tc>
        <w:tc>
          <w:tcPr>
            <w:tcW w:w="3095" w:type="dxa"/>
            <w:shd w:val="clear" w:color="auto" w:fill="auto"/>
            <w:vAlign w:val="center"/>
          </w:tcPr>
          <w:p w14:paraId="707A636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0" w:type="auto"/>
            <w:shd w:val="clear" w:color="auto" w:fill="auto"/>
            <w:vAlign w:val="center"/>
          </w:tcPr>
          <w:p w14:paraId="2863A7D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元</w:t>
            </w:r>
          </w:p>
        </w:tc>
        <w:tc>
          <w:tcPr>
            <w:tcW w:w="0" w:type="auto"/>
            <w:shd w:val="clear" w:color="auto" w:fill="auto"/>
            <w:vAlign w:val="center"/>
          </w:tcPr>
          <w:p w14:paraId="02C980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0" w:type="auto"/>
            <w:shd w:val="clear" w:color="auto" w:fill="auto"/>
            <w:vAlign w:val="center"/>
          </w:tcPr>
          <w:p w14:paraId="0ABF3DF0">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0" w:type="auto"/>
            <w:shd w:val="clear" w:color="auto" w:fill="auto"/>
            <w:vAlign w:val="center"/>
          </w:tcPr>
          <w:p w14:paraId="46D29C8A">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958709.67</w:t>
            </w:r>
          </w:p>
        </w:tc>
      </w:tr>
    </w:tbl>
    <w:p w14:paraId="5193144F">
      <w:pPr>
        <w:pStyle w:val="5"/>
      </w:pPr>
    </w:p>
    <w:p w14:paraId="35966CAD">
      <w:pPr>
        <w:numPr>
          <w:ilvl w:val="0"/>
          <w:numId w:val="3"/>
        </w:numPr>
        <w:spacing w:before="312" w:beforeLines="100" w:after="156" w:afterLines="50"/>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采购</w:t>
      </w:r>
      <w:r>
        <w:rPr>
          <w:rFonts w:hint="eastAsia" w:ascii="Times New Roman" w:hAnsi="Times New Roman" w:eastAsia="微软雅黑" w:cs="Times New Roman"/>
          <w:color w:val="383838"/>
          <w:kern w:val="0"/>
          <w:sz w:val="24"/>
          <w:szCs w:val="24"/>
        </w:rPr>
        <w:t>项目</w:t>
      </w:r>
      <w:r>
        <w:rPr>
          <w:rFonts w:ascii="Times New Roman" w:hAnsi="Times New Roman" w:eastAsia="微软雅黑" w:cs="Times New Roman"/>
          <w:color w:val="383838"/>
          <w:kern w:val="0"/>
          <w:sz w:val="24"/>
          <w:szCs w:val="24"/>
        </w:rPr>
        <w:t>：</w:t>
      </w:r>
    </w:p>
    <w:p w14:paraId="65490822">
      <w:pPr>
        <w:pStyle w:val="7"/>
        <w:spacing w:line="276" w:lineRule="auto"/>
        <w:ind w:left="0" w:right="112" w:firstLine="528" w:firstLineChars="300"/>
        <w:rPr>
          <w:rFonts w:ascii="Times New Roman" w:hAnsi="Times New Roman"/>
          <w:spacing w:val="-2"/>
          <w:sz w:val="18"/>
          <w:szCs w:val="18"/>
          <w:lang w:eastAsia="zh-CN"/>
        </w:rPr>
      </w:pPr>
      <w:r>
        <w:rPr>
          <w:rFonts w:hint="eastAsia" w:ascii="Times New Roman" w:hAnsi="Times New Roman"/>
          <w:spacing w:val="-2"/>
          <w:sz w:val="18"/>
          <w:szCs w:val="18"/>
          <w:lang w:eastAsia="zh-CN"/>
        </w:rPr>
        <w:t>备注：</w:t>
      </w:r>
    </w:p>
    <w:p w14:paraId="209E56F2">
      <w:pPr>
        <w:pStyle w:val="7"/>
        <w:numPr>
          <w:ilvl w:val="0"/>
          <w:numId w:val="4"/>
        </w:numPr>
        <w:spacing w:line="276" w:lineRule="auto"/>
        <w:ind w:left="0" w:right="112" w:firstLine="528" w:firstLineChars="300"/>
        <w:rPr>
          <w:rFonts w:ascii="Times New Roman" w:hAnsi="Times New Roman"/>
          <w:spacing w:val="-2"/>
          <w:sz w:val="18"/>
          <w:szCs w:val="18"/>
          <w:lang w:eastAsia="zh-CN"/>
        </w:rPr>
      </w:pPr>
      <w:r>
        <w:rPr>
          <w:rFonts w:ascii="Times New Roman" w:hAnsi="Times New Roman"/>
          <w:spacing w:val="-2"/>
          <w:sz w:val="18"/>
          <w:szCs w:val="18"/>
          <w:lang w:eastAsia="zh-CN"/>
        </w:rPr>
        <w:t>本综合单价包括但不限于人工费、低值易耗品、零星材料、小型工具、水电费、建渣清运费、主材保管费、主材损耗、地材损耗及措施费、管理费、利润、税金等完成本项目的全部费用。</w:t>
      </w:r>
      <w:r>
        <w:rPr>
          <w:rFonts w:ascii="Times New Roman" w:hAnsi="Times New Roman"/>
          <w:spacing w:val="-1"/>
          <w:sz w:val="18"/>
          <w:szCs w:val="18"/>
          <w:lang w:eastAsia="zh-CN"/>
        </w:rPr>
        <w:t>加固施工期间乙方的各类风险及施工人员工资和调遣费用</w:t>
      </w:r>
      <w:r>
        <w:rPr>
          <w:rFonts w:hint="eastAsia" w:ascii="Times New Roman" w:hAnsi="Times New Roman"/>
          <w:spacing w:val="-1"/>
          <w:sz w:val="18"/>
          <w:szCs w:val="18"/>
          <w:lang w:eastAsia="zh-CN"/>
        </w:rPr>
        <w:t>，</w:t>
      </w:r>
      <w:r>
        <w:rPr>
          <w:rFonts w:hint="eastAsia" w:ascii="Times New Roman" w:hAnsi="Times New Roman"/>
          <w:spacing w:val="-1"/>
          <w:sz w:val="18"/>
          <w:szCs w:val="18"/>
          <w:lang w:val="en-US" w:eastAsia="zh-CN"/>
        </w:rPr>
        <w:t>施工人员的保险费（雇主险）</w:t>
      </w:r>
      <w:r>
        <w:rPr>
          <w:rFonts w:ascii="Times New Roman" w:hAnsi="Times New Roman"/>
          <w:spacing w:val="-1"/>
          <w:sz w:val="18"/>
          <w:szCs w:val="18"/>
          <w:lang w:eastAsia="zh-CN"/>
        </w:rPr>
        <w:t>；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主管部门对现场的各类检查所</w:t>
      </w:r>
      <w:r>
        <w:rPr>
          <w:rFonts w:ascii="Times New Roman" w:hAnsi="Times New Roman"/>
          <w:spacing w:val="-3"/>
          <w:sz w:val="18"/>
          <w:szCs w:val="18"/>
          <w:lang w:eastAsia="zh-CN"/>
        </w:rPr>
        <w:t>发生的临时用工）；</w:t>
      </w:r>
      <w:r>
        <w:rPr>
          <w:rFonts w:ascii="Times New Roman" w:hAnsi="Times New Roman"/>
          <w:spacing w:val="-2"/>
          <w:sz w:val="18"/>
          <w:szCs w:val="18"/>
          <w:lang w:eastAsia="zh-CN"/>
        </w:rPr>
        <w:t>预防一般性自然灾害所采取的措施用工费用等均已包含在合同单价中。</w:t>
      </w:r>
    </w:p>
    <w:p w14:paraId="2E0728CC">
      <w:pPr>
        <w:rPr>
          <w:rFonts w:hint="default" w:ascii="Times New Roman" w:hAnsi="Times New Roman" w:eastAsia="宋体"/>
          <w:spacing w:val="-2"/>
          <w:kern w:val="0"/>
          <w:sz w:val="18"/>
          <w:szCs w:val="18"/>
          <w:lang w:val="en-US" w:eastAsia="zh-CN"/>
        </w:rPr>
      </w:pPr>
      <w:r>
        <w:rPr>
          <w:rFonts w:hint="eastAsia"/>
          <w:lang w:val="en-US" w:eastAsia="zh-CN"/>
        </w:rPr>
        <w:t xml:space="preserve">   </w:t>
      </w:r>
    </w:p>
    <w:p w14:paraId="0AAC3C28">
      <w:pPr>
        <w:pStyle w:val="7"/>
        <w:spacing w:before="133" w:line="360" w:lineRule="auto"/>
        <w:ind w:left="0" w:right="112"/>
        <w:rPr>
          <w:rFonts w:ascii="Times New Roman" w:hAnsi="Times New Roman" w:eastAsia="微软雅黑" w:cs="Times New Roman"/>
          <w:color w:val="383838"/>
          <w:sz w:val="24"/>
          <w:szCs w:val="24"/>
          <w:lang w:eastAsia="zh-CN"/>
        </w:rPr>
      </w:pPr>
      <w:r>
        <w:rPr>
          <w:rFonts w:ascii="Times New Roman" w:hAnsi="Times New Roman" w:eastAsia="微软雅黑" w:cs="Times New Roman"/>
          <w:color w:val="383838"/>
          <w:sz w:val="24"/>
          <w:szCs w:val="24"/>
          <w:lang w:eastAsia="zh-CN"/>
        </w:rPr>
        <w:t>2、</w:t>
      </w:r>
      <w:r>
        <w:rPr>
          <w:rFonts w:ascii="Times New Roman" w:hAnsi="Times New Roman" w:eastAsia="微软雅黑" w:cs="Times New Roman"/>
          <w:color w:val="383838"/>
          <w:spacing w:val="-6"/>
          <w:sz w:val="24"/>
          <w:szCs w:val="24"/>
          <w:lang w:eastAsia="zh-CN"/>
        </w:rPr>
        <w:t>有意向的供应商可进一步咨询相关事宜。</w:t>
      </w:r>
    </w:p>
    <w:p w14:paraId="6E43219B">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3、提交竞选文件时请提供以下材料：</w:t>
      </w:r>
    </w:p>
    <w:p w14:paraId="14292D2C">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（1）营业执照副本、</w:t>
      </w:r>
      <w:r>
        <w:rPr>
          <w:rFonts w:hint="eastAsia" w:ascii="Times New Roman" w:hAnsi="Times New Roman" w:eastAsia="微软雅黑" w:cs="Times New Roman"/>
          <w:color w:val="383838"/>
          <w:kern w:val="0"/>
          <w:sz w:val="24"/>
          <w:szCs w:val="24"/>
        </w:rPr>
        <w:t>安全生产许可证</w:t>
      </w:r>
      <w:r>
        <w:rPr>
          <w:rFonts w:ascii="Times New Roman" w:hAnsi="Times New Roman" w:eastAsia="微软雅黑" w:cs="Times New Roman"/>
          <w:color w:val="383838"/>
          <w:kern w:val="0"/>
          <w:sz w:val="24"/>
          <w:szCs w:val="24"/>
        </w:rPr>
        <w:t>（复印件加盖公章留存）；</w:t>
      </w:r>
    </w:p>
    <w:p w14:paraId="6822303A">
      <w:pPr>
        <w:widowControl/>
        <w:shd w:val="clear" w:color="auto" w:fill="FFFFFF"/>
        <w:spacing w:line="360" w:lineRule="auto"/>
        <w:jc w:val="left"/>
        <w:rPr>
          <w:rFonts w:hint="eastAsia"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（2）项目报价书</w:t>
      </w:r>
      <w:r>
        <w:rPr>
          <w:rFonts w:hint="eastAsia" w:ascii="Times New Roman" w:hAnsi="Times New Roman" w:eastAsia="微软雅黑" w:cs="Times New Roman"/>
          <w:color w:val="383838"/>
          <w:kern w:val="0"/>
          <w:sz w:val="24"/>
          <w:szCs w:val="24"/>
        </w:rPr>
        <w:t>；</w:t>
      </w:r>
    </w:p>
    <w:p w14:paraId="2569B990">
      <w:pPr>
        <w:pStyle w:val="7"/>
        <w:ind w:left="0" w:leftChars="0" w:firstLine="0" w:firstLineChars="0"/>
        <w:rPr>
          <w:rFonts w:hint="default" w:eastAsia="微软雅黑"/>
          <w:lang w:val="en-US" w:eastAsia="zh-CN"/>
        </w:rPr>
      </w:pPr>
      <w:r>
        <w:rPr>
          <w:rFonts w:hint="eastAsia" w:ascii="Times New Roman" w:hAnsi="Times New Roman" w:eastAsia="微软雅黑" w:cs="Times New Roman"/>
          <w:color w:val="383838"/>
          <w:kern w:val="0"/>
          <w:sz w:val="24"/>
          <w:szCs w:val="24"/>
          <w:lang w:eastAsia="zh-CN"/>
        </w:rPr>
        <w:t>（</w:t>
      </w:r>
      <w:r>
        <w:rPr>
          <w:rFonts w:hint="eastAsia" w:ascii="Times New Roman" w:hAnsi="Times New Roman" w:eastAsia="微软雅黑" w:cs="Times New Roman"/>
          <w:color w:val="383838"/>
          <w:kern w:val="0"/>
          <w:sz w:val="24"/>
          <w:szCs w:val="24"/>
          <w:lang w:val="en-US" w:eastAsia="zh-CN"/>
        </w:rPr>
        <w:t>3）人员资质；</w:t>
      </w:r>
    </w:p>
    <w:p w14:paraId="4273795C">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lang w:val="en-US" w:eastAsia="zh-CN"/>
        </w:rPr>
        <w:t>4</w:t>
      </w:r>
      <w:r>
        <w:rPr>
          <w:rFonts w:hint="eastAsia" w:ascii="Times New Roman" w:hAnsi="Times New Roman" w:eastAsia="微软雅黑" w:cs="Times New Roman"/>
          <w:color w:val="383838"/>
          <w:kern w:val="0"/>
          <w:sz w:val="24"/>
          <w:szCs w:val="24"/>
        </w:rPr>
        <w:t>）应选承诺函。</w:t>
      </w:r>
    </w:p>
    <w:p w14:paraId="4F585F93">
      <w:pPr>
        <w:widowControl/>
        <w:shd w:val="clear" w:color="auto" w:fill="FFFFFF"/>
        <w:spacing w:line="360" w:lineRule="auto"/>
        <w:jc w:val="left"/>
        <w:rPr>
          <w:rFonts w:hint="default" w:eastAsia="微软雅黑"/>
          <w:lang w:val="en-US" w:eastAsia="zh-CN"/>
        </w:rPr>
      </w:pPr>
      <w:r>
        <w:rPr>
          <w:rFonts w:ascii="Times New Roman" w:hAnsi="Times New Roman" w:eastAsia="微软雅黑" w:cs="Times New Roman"/>
          <w:color w:val="383838"/>
          <w:kern w:val="0"/>
          <w:sz w:val="24"/>
          <w:szCs w:val="24"/>
        </w:rPr>
        <w:t>4、所有供应商的竞选响应文件必须密封</w:t>
      </w:r>
      <w:r>
        <w:rPr>
          <w:rFonts w:hint="eastAsia" w:ascii="Times New Roman" w:hAnsi="Times New Roman" w:eastAsia="微软雅黑" w:cs="Times New Roman"/>
          <w:color w:val="383838"/>
          <w:kern w:val="0"/>
          <w:sz w:val="24"/>
          <w:szCs w:val="24"/>
        </w:rPr>
        <w:t>且加盖公章</w:t>
      </w:r>
      <w:r>
        <w:rPr>
          <w:rFonts w:ascii="Times New Roman" w:hAnsi="Times New Roman" w:eastAsia="微软雅黑" w:cs="Times New Roman"/>
          <w:color w:val="383838"/>
          <w:kern w:val="0"/>
          <w:sz w:val="24"/>
          <w:szCs w:val="24"/>
        </w:rPr>
        <w:t>，递交竞选响应文件截止时</w:t>
      </w:r>
      <w:r>
        <w:rPr>
          <w:rFonts w:ascii="Times New Roman" w:hAnsi="Times New Roman" w:eastAsia="微软雅黑" w:cs="Times New Roman"/>
          <w:color w:val="383838"/>
          <w:kern w:val="0"/>
          <w:sz w:val="24"/>
          <w:szCs w:val="24"/>
          <w:highlight w:val="none"/>
        </w:rPr>
        <w:t>间</w:t>
      </w:r>
      <w:r>
        <w:rPr>
          <w:rFonts w:hint="eastAsia" w:ascii="Times New Roman" w:hAnsi="Times New Roman" w:eastAsia="微软雅黑" w:cs="Times New Roman"/>
          <w:color w:val="383838"/>
          <w:kern w:val="0"/>
          <w:sz w:val="24"/>
          <w:szCs w:val="24"/>
          <w:highlight w:val="none"/>
        </w:rPr>
        <w:t>： 2</w:t>
      </w:r>
      <w:r>
        <w:rPr>
          <w:rFonts w:ascii="Times New Roman" w:hAnsi="Times New Roman" w:eastAsia="微软雅黑" w:cs="Times New Roman"/>
          <w:color w:val="383838"/>
          <w:kern w:val="0"/>
          <w:sz w:val="24"/>
          <w:szCs w:val="24"/>
          <w:highlight w:val="none"/>
        </w:rPr>
        <w:t>02</w:t>
      </w:r>
      <w:r>
        <w:rPr>
          <w:rFonts w:hint="eastAsia" w:ascii="Times New Roman" w:hAnsi="Times New Roman" w:eastAsia="微软雅黑" w:cs="Times New Roman"/>
          <w:color w:val="383838"/>
          <w:kern w:val="0"/>
          <w:sz w:val="24"/>
          <w:szCs w:val="24"/>
          <w:highlight w:val="none"/>
          <w:lang w:val="en-US" w:eastAsia="zh-CN"/>
        </w:rPr>
        <w:t>6</w:t>
      </w:r>
      <w:r>
        <w:rPr>
          <w:rFonts w:ascii="Times New Roman" w:hAnsi="Times New Roman" w:eastAsia="微软雅黑" w:cs="Times New Roman"/>
          <w:color w:val="383838"/>
          <w:kern w:val="0"/>
          <w:sz w:val="24"/>
          <w:szCs w:val="24"/>
          <w:highlight w:val="none"/>
        </w:rPr>
        <w:t>年</w:t>
      </w:r>
      <w:r>
        <w:rPr>
          <w:rFonts w:hint="eastAsia" w:ascii="Times New Roman" w:hAnsi="Times New Roman" w:eastAsia="微软雅黑" w:cs="Times New Roman"/>
          <w:color w:val="383838"/>
          <w:kern w:val="0"/>
          <w:sz w:val="24"/>
          <w:szCs w:val="24"/>
          <w:highlight w:val="none"/>
          <w:lang w:val="en-US" w:eastAsia="zh-CN"/>
        </w:rPr>
        <w:t xml:space="preserve"> 4</w:t>
      </w:r>
      <w:r>
        <w:rPr>
          <w:rFonts w:ascii="Times New Roman" w:hAnsi="Times New Roman" w:eastAsia="微软雅黑" w:cs="Times New Roman"/>
          <w:color w:val="383838"/>
          <w:kern w:val="0"/>
          <w:sz w:val="24"/>
          <w:szCs w:val="24"/>
          <w:highlight w:val="none"/>
        </w:rPr>
        <w:t>月</w:t>
      </w:r>
      <w:r>
        <w:rPr>
          <w:rFonts w:hint="eastAsia" w:ascii="Times New Roman" w:hAnsi="Times New Roman" w:eastAsia="微软雅黑" w:cs="Times New Roman"/>
          <w:color w:val="383838"/>
          <w:kern w:val="0"/>
          <w:sz w:val="24"/>
          <w:szCs w:val="24"/>
          <w:highlight w:val="none"/>
          <w:lang w:val="en-US" w:eastAsia="zh-CN"/>
        </w:rPr>
        <w:t xml:space="preserve"> 20</w:t>
      </w:r>
      <w:r>
        <w:rPr>
          <w:rFonts w:hint="eastAsia" w:ascii="Times New Roman" w:hAnsi="Times New Roman" w:eastAsia="微软雅黑" w:cs="Times New Roman"/>
          <w:color w:val="383838"/>
          <w:kern w:val="0"/>
          <w:sz w:val="24"/>
          <w:szCs w:val="24"/>
          <w:highlight w:val="none"/>
          <w:u w:val="single"/>
          <w:lang w:val="en-US" w:eastAsia="zh-CN"/>
        </w:rPr>
        <w:t xml:space="preserve"> </w:t>
      </w:r>
      <w:r>
        <w:rPr>
          <w:rFonts w:hint="eastAsia" w:ascii="Times New Roman" w:hAnsi="Times New Roman" w:eastAsia="微软雅黑" w:cs="Times New Roman"/>
          <w:color w:val="383838"/>
          <w:kern w:val="0"/>
          <w:sz w:val="24"/>
          <w:szCs w:val="24"/>
          <w:highlight w:val="none"/>
          <w:lang w:val="en-US" w:eastAsia="zh-CN"/>
        </w:rPr>
        <w:t xml:space="preserve"> </w:t>
      </w:r>
      <w:r>
        <w:rPr>
          <w:rFonts w:ascii="Times New Roman" w:hAnsi="Times New Roman" w:eastAsia="微软雅黑" w:cs="Times New Roman"/>
          <w:color w:val="383838"/>
          <w:kern w:val="0"/>
          <w:sz w:val="24"/>
          <w:szCs w:val="24"/>
          <w:highlight w:val="none"/>
        </w:rPr>
        <w:t>日1</w:t>
      </w:r>
      <w:r>
        <w:rPr>
          <w:rFonts w:hint="eastAsia" w:ascii="Times New Roman" w:hAnsi="Times New Roman" w:eastAsia="微软雅黑" w:cs="Times New Roman"/>
          <w:color w:val="383838"/>
          <w:kern w:val="0"/>
          <w:sz w:val="24"/>
          <w:szCs w:val="24"/>
          <w:highlight w:val="none"/>
          <w:lang w:val="en-US" w:eastAsia="zh-CN"/>
        </w:rPr>
        <w:t>0</w:t>
      </w:r>
      <w:r>
        <w:rPr>
          <w:rFonts w:ascii="Times New Roman" w:hAnsi="Times New Roman" w:eastAsia="微软雅黑" w:cs="Times New Roman"/>
          <w:color w:val="383838"/>
          <w:kern w:val="0"/>
          <w:sz w:val="24"/>
          <w:szCs w:val="24"/>
          <w:highlight w:val="none"/>
        </w:rPr>
        <w:t>:</w:t>
      </w:r>
      <w:r>
        <w:rPr>
          <w:rFonts w:hint="eastAsia" w:ascii="Times New Roman" w:hAnsi="Times New Roman" w:eastAsia="微软雅黑" w:cs="Times New Roman"/>
          <w:color w:val="383838"/>
          <w:kern w:val="0"/>
          <w:sz w:val="24"/>
          <w:szCs w:val="24"/>
          <w:highlight w:val="none"/>
          <w:lang w:val="en-US" w:eastAsia="zh-CN"/>
        </w:rPr>
        <w:t>00</w:t>
      </w:r>
      <w:r>
        <w:rPr>
          <w:rFonts w:ascii="Times New Roman" w:hAnsi="Times New Roman" w:eastAsia="微软雅黑" w:cs="Times New Roman"/>
          <w:color w:val="383838"/>
          <w:kern w:val="0"/>
          <w:sz w:val="24"/>
          <w:szCs w:val="24"/>
          <w:highlight w:val="none"/>
        </w:rPr>
        <w:t>（北京时间）；</w:t>
      </w:r>
      <w:r>
        <w:rPr>
          <w:rFonts w:hint="eastAsia" w:ascii="Times New Roman" w:hAnsi="Times New Roman" w:eastAsia="微软雅黑" w:cs="Times New Roman"/>
          <w:color w:val="383838"/>
          <w:kern w:val="0"/>
          <w:sz w:val="24"/>
          <w:szCs w:val="24"/>
          <w:highlight w:val="none"/>
        </w:rPr>
        <w:t>开标时间及</w:t>
      </w:r>
      <w:r>
        <w:rPr>
          <w:rFonts w:ascii="Times New Roman" w:hAnsi="Times New Roman" w:eastAsia="微软雅黑" w:cs="Times New Roman"/>
          <w:color w:val="383838"/>
          <w:kern w:val="0"/>
          <w:sz w:val="24"/>
          <w:szCs w:val="24"/>
          <w:highlight w:val="none"/>
        </w:rPr>
        <w:t>地点：</w:t>
      </w:r>
      <w:r>
        <w:rPr>
          <w:rFonts w:hint="eastAsia" w:ascii="Times New Roman" w:hAnsi="Times New Roman" w:eastAsia="微软雅黑" w:cs="Times New Roman"/>
          <w:color w:val="383838"/>
          <w:kern w:val="0"/>
          <w:sz w:val="24"/>
          <w:szCs w:val="24"/>
          <w:highlight w:val="none"/>
        </w:rPr>
        <w:t>2</w:t>
      </w:r>
      <w:r>
        <w:rPr>
          <w:rFonts w:ascii="Times New Roman" w:hAnsi="Times New Roman" w:eastAsia="微软雅黑" w:cs="Times New Roman"/>
          <w:color w:val="383838"/>
          <w:kern w:val="0"/>
          <w:sz w:val="24"/>
          <w:szCs w:val="24"/>
          <w:highlight w:val="none"/>
        </w:rPr>
        <w:t>02</w:t>
      </w:r>
      <w:r>
        <w:rPr>
          <w:rFonts w:hint="eastAsia" w:ascii="Times New Roman" w:hAnsi="Times New Roman" w:eastAsia="微软雅黑" w:cs="Times New Roman"/>
          <w:color w:val="383838"/>
          <w:kern w:val="0"/>
          <w:sz w:val="24"/>
          <w:szCs w:val="24"/>
          <w:highlight w:val="none"/>
          <w:lang w:val="en-US" w:eastAsia="zh-CN"/>
        </w:rPr>
        <w:t>6</w:t>
      </w:r>
      <w:r>
        <w:rPr>
          <w:rFonts w:ascii="Times New Roman" w:hAnsi="Times New Roman" w:eastAsia="微软雅黑" w:cs="Times New Roman"/>
          <w:color w:val="383838"/>
          <w:kern w:val="0"/>
          <w:sz w:val="24"/>
          <w:szCs w:val="24"/>
          <w:highlight w:val="none"/>
        </w:rPr>
        <w:t>年</w:t>
      </w:r>
      <w:r>
        <w:rPr>
          <w:rFonts w:hint="eastAsia" w:ascii="Times New Roman" w:hAnsi="Times New Roman" w:eastAsia="微软雅黑" w:cs="Times New Roman"/>
          <w:color w:val="383838"/>
          <w:kern w:val="0"/>
          <w:sz w:val="24"/>
          <w:szCs w:val="24"/>
          <w:highlight w:val="none"/>
          <w:lang w:val="en-US" w:eastAsia="zh-CN"/>
        </w:rPr>
        <w:t xml:space="preserve"> 4</w:t>
      </w:r>
      <w:r>
        <w:rPr>
          <w:rFonts w:ascii="Times New Roman" w:hAnsi="Times New Roman" w:eastAsia="微软雅黑" w:cs="Times New Roman"/>
          <w:color w:val="383838"/>
          <w:kern w:val="0"/>
          <w:sz w:val="24"/>
          <w:szCs w:val="24"/>
          <w:highlight w:val="none"/>
        </w:rPr>
        <w:t>月</w:t>
      </w:r>
      <w:r>
        <w:rPr>
          <w:rFonts w:hint="eastAsia" w:ascii="Times New Roman" w:hAnsi="Times New Roman" w:eastAsia="微软雅黑" w:cs="Times New Roman"/>
          <w:color w:val="383838"/>
          <w:kern w:val="0"/>
          <w:sz w:val="24"/>
          <w:szCs w:val="24"/>
          <w:highlight w:val="none"/>
          <w:lang w:val="en-US" w:eastAsia="zh-CN"/>
        </w:rPr>
        <w:t>20</w:t>
      </w:r>
      <w:r>
        <w:rPr>
          <w:rFonts w:hint="eastAsia" w:ascii="Times New Roman" w:hAnsi="Times New Roman" w:eastAsia="微软雅黑" w:cs="Times New Roman"/>
          <w:color w:val="383838"/>
          <w:kern w:val="0"/>
          <w:sz w:val="24"/>
          <w:szCs w:val="24"/>
          <w:highlight w:val="none"/>
          <w:u w:val="single"/>
          <w:lang w:val="en-US" w:eastAsia="zh-CN"/>
        </w:rPr>
        <w:t xml:space="preserve"> </w:t>
      </w:r>
      <w:r>
        <w:rPr>
          <w:rFonts w:ascii="Times New Roman" w:hAnsi="Times New Roman" w:eastAsia="微软雅黑" w:cs="Times New Roman"/>
          <w:color w:val="383838"/>
          <w:kern w:val="0"/>
          <w:sz w:val="24"/>
          <w:szCs w:val="24"/>
          <w:highlight w:val="none"/>
        </w:rPr>
        <w:t>日</w:t>
      </w:r>
      <w:r>
        <w:rPr>
          <w:rFonts w:hint="eastAsia" w:ascii="Times New Roman" w:hAnsi="Times New Roman" w:eastAsia="微软雅黑" w:cs="Times New Roman"/>
          <w:color w:val="383838"/>
          <w:kern w:val="0"/>
          <w:sz w:val="24"/>
          <w:szCs w:val="24"/>
          <w:highlight w:val="none"/>
          <w:lang w:val="en-US" w:eastAsia="zh-CN"/>
        </w:rPr>
        <w:t>10</w:t>
      </w:r>
      <w:r>
        <w:rPr>
          <w:rFonts w:ascii="Times New Roman" w:hAnsi="Times New Roman" w:eastAsia="微软雅黑" w:cs="Times New Roman"/>
          <w:color w:val="383838"/>
          <w:kern w:val="0"/>
          <w:sz w:val="24"/>
          <w:szCs w:val="24"/>
          <w:highlight w:val="none"/>
        </w:rPr>
        <w:t>:</w:t>
      </w:r>
      <w:r>
        <w:rPr>
          <w:rFonts w:hint="eastAsia" w:ascii="Times New Roman" w:hAnsi="Times New Roman" w:eastAsia="微软雅黑" w:cs="Times New Roman"/>
          <w:color w:val="383838"/>
          <w:kern w:val="0"/>
          <w:sz w:val="24"/>
          <w:szCs w:val="24"/>
          <w:highlight w:val="none"/>
          <w:lang w:val="en-US" w:eastAsia="zh-CN"/>
        </w:rPr>
        <w:t>00</w:t>
      </w:r>
      <w:r>
        <w:rPr>
          <w:rFonts w:ascii="Times New Roman" w:hAnsi="Times New Roman" w:eastAsia="微软雅黑" w:cs="Times New Roman"/>
          <w:color w:val="383838"/>
          <w:kern w:val="0"/>
          <w:sz w:val="24"/>
          <w:szCs w:val="24"/>
          <w:highlight w:val="none"/>
        </w:rPr>
        <w:t>（北京时间）</w:t>
      </w:r>
      <w:r>
        <w:rPr>
          <w:rFonts w:hint="eastAsia" w:ascii="Times New Roman" w:hAnsi="Times New Roman" w:eastAsia="微软雅黑" w:cs="Times New Roman"/>
          <w:color w:val="383838"/>
          <w:kern w:val="0"/>
          <w:sz w:val="24"/>
          <w:szCs w:val="24"/>
          <w:highlight w:val="none"/>
          <w:lang w:eastAsia="zh-CN"/>
        </w:rPr>
        <w:t>，</w:t>
      </w:r>
      <w:r>
        <w:rPr>
          <w:rFonts w:ascii="Times New Roman" w:hAnsi="Times New Roman" w:eastAsia="微软雅黑" w:cs="Times New Roman"/>
          <w:color w:val="383838"/>
          <w:kern w:val="0"/>
          <w:sz w:val="24"/>
          <w:szCs w:val="24"/>
        </w:rPr>
        <w:t>建科大厦</w:t>
      </w:r>
      <w:r>
        <w:rPr>
          <w:rFonts w:hint="eastAsia" w:ascii="Times New Roman" w:hAnsi="Times New Roman" w:eastAsia="微软雅黑" w:cs="Times New Roman"/>
          <w:color w:val="383838"/>
          <w:kern w:val="0"/>
          <w:sz w:val="24"/>
          <w:szCs w:val="24"/>
          <w:lang w:val="en-US" w:eastAsia="zh-CN"/>
        </w:rPr>
        <w:t>8</w:t>
      </w:r>
      <w:r>
        <w:rPr>
          <w:rFonts w:ascii="Times New Roman" w:hAnsi="Times New Roman" w:eastAsia="微软雅黑" w:cs="Times New Roman"/>
          <w:color w:val="383838"/>
          <w:kern w:val="0"/>
          <w:sz w:val="24"/>
          <w:szCs w:val="24"/>
        </w:rPr>
        <w:t>楼会议室</w:t>
      </w:r>
      <w:r>
        <w:rPr>
          <w:rFonts w:ascii="Times New Roman" w:hAnsi="Times New Roman" w:eastAsia="微软雅黑" w:cs="Times New Roman"/>
          <w:color w:val="383838"/>
          <w:kern w:val="0"/>
          <w:sz w:val="24"/>
          <w:szCs w:val="24"/>
          <w:highlight w:val="none"/>
        </w:rPr>
        <w:t>。</w:t>
      </w:r>
    </w:p>
    <w:p w14:paraId="34DEE54C">
      <w:pPr>
        <w:widowControl/>
        <w:shd w:val="clear" w:color="auto" w:fill="FFFFFF"/>
        <w:spacing w:before="58" w:after="253" w:line="369" w:lineRule="atLeast"/>
        <w:jc w:val="left"/>
        <w:rPr>
          <w:rFonts w:hint="eastAsia" w:ascii="Times New Roman" w:hAnsi="Times New Roman" w:eastAsia="微软雅黑" w:cs="Times New Roman"/>
          <w:b/>
          <w:color w:val="383838"/>
          <w:kern w:val="0"/>
          <w:sz w:val="24"/>
          <w:szCs w:val="24"/>
        </w:rPr>
      </w:pPr>
      <w:r>
        <w:rPr>
          <w:rFonts w:hint="eastAsia" w:ascii="Times New Roman" w:hAnsi="Times New Roman" w:eastAsia="微软雅黑" w:cs="Times New Roman"/>
          <w:color w:val="383838"/>
          <w:kern w:val="0"/>
          <w:sz w:val="24"/>
          <w:szCs w:val="24"/>
        </w:rPr>
        <w:t>5</w:t>
      </w:r>
      <w:r>
        <w:rPr>
          <w:rFonts w:ascii="Times New Roman" w:hAnsi="Times New Roman" w:eastAsia="微软雅黑" w:cs="Times New Roman"/>
          <w:color w:val="383838"/>
          <w:kern w:val="0"/>
          <w:sz w:val="24"/>
          <w:szCs w:val="24"/>
        </w:rPr>
        <w:t>、中</w:t>
      </w:r>
      <w:r>
        <w:rPr>
          <w:rFonts w:hint="eastAsia" w:ascii="Times New Roman" w:hAnsi="Times New Roman" w:eastAsia="微软雅黑" w:cs="Times New Roman"/>
          <w:color w:val="383838"/>
          <w:kern w:val="0"/>
          <w:sz w:val="24"/>
          <w:szCs w:val="24"/>
        </w:rPr>
        <w:t>选</w:t>
      </w:r>
      <w:r>
        <w:rPr>
          <w:rFonts w:ascii="Times New Roman" w:hAnsi="Times New Roman" w:eastAsia="微软雅黑" w:cs="Times New Roman"/>
          <w:color w:val="383838"/>
          <w:kern w:val="0"/>
          <w:sz w:val="24"/>
          <w:szCs w:val="24"/>
        </w:rPr>
        <w:t>原则：</w:t>
      </w:r>
      <w:r>
        <w:rPr>
          <w:rFonts w:hint="eastAsia" w:ascii="Times New Roman" w:hAnsi="Times New Roman" w:eastAsia="微软雅黑" w:cs="Times New Roman"/>
          <w:b/>
          <w:color w:val="383838"/>
          <w:kern w:val="0"/>
          <w:sz w:val="24"/>
          <w:szCs w:val="24"/>
        </w:rPr>
        <w:t>经评审的最低竞选报价</w:t>
      </w:r>
      <w:bookmarkStart w:id="20" w:name="_GoBack"/>
      <w:bookmarkEnd w:id="20"/>
    </w:p>
    <w:p w14:paraId="2D1D0875">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b/>
          <w:bCs/>
          <w:color w:val="383838"/>
          <w:kern w:val="0"/>
          <w:sz w:val="24"/>
          <w:szCs w:val="24"/>
          <w:lang w:val="en-US" w:eastAsia="zh-CN"/>
        </w:rPr>
        <w:t>五</w:t>
      </w:r>
      <w:r>
        <w:rPr>
          <w:rFonts w:ascii="Times New Roman" w:hAnsi="Times New Roman" w:eastAsia="微软雅黑" w:cs="Times New Roman"/>
          <w:b/>
          <w:bCs/>
          <w:color w:val="383838"/>
          <w:kern w:val="0"/>
          <w:sz w:val="24"/>
          <w:szCs w:val="24"/>
        </w:rPr>
        <w:t>、采购项目基本概况介绍：</w:t>
      </w:r>
    </w:p>
    <w:p w14:paraId="15931426">
      <w:pPr>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1</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工程地址：</w:t>
      </w:r>
    </w:p>
    <w:p w14:paraId="27DAE03A">
      <w:pPr>
        <w:ind w:firstLine="480" w:firstLineChars="200"/>
        <w:rPr>
          <w:rFonts w:ascii="Times New Roman" w:hAnsi="Times New Roman" w:eastAsia="微软雅黑" w:cs="Times New Roman"/>
          <w:color w:val="383838"/>
          <w:kern w:val="0"/>
          <w:sz w:val="24"/>
          <w:szCs w:val="24"/>
        </w:rPr>
      </w:pPr>
      <w:bookmarkStart w:id="6" w:name="OLE_LINK2"/>
      <w:r>
        <w:rPr>
          <w:rFonts w:hint="default" w:ascii="Times New Roman" w:hAnsi="Times New Roman" w:eastAsia="微软雅黑" w:cs="Times New Roman"/>
          <w:color w:val="383838"/>
          <w:kern w:val="0"/>
          <w:sz w:val="24"/>
          <w:szCs w:val="24"/>
          <w:lang w:val="en-US" w:eastAsia="zh-CN"/>
        </w:rPr>
        <w:t>三期湿除支架结构加固</w:t>
      </w:r>
      <w:r>
        <w:rPr>
          <w:rFonts w:hint="eastAsia" w:ascii="Times New Roman" w:hAnsi="Times New Roman" w:eastAsia="微软雅黑" w:cs="Times New Roman"/>
          <w:color w:val="383838"/>
          <w:kern w:val="0"/>
          <w:sz w:val="24"/>
          <w:szCs w:val="24"/>
          <w:lang w:eastAsia="zh-CN"/>
        </w:rPr>
        <w:t>工程</w:t>
      </w:r>
      <w:bookmarkEnd w:id="6"/>
      <w:r>
        <w:rPr>
          <w:rFonts w:hint="eastAsia" w:ascii="Times New Roman" w:hAnsi="Times New Roman" w:eastAsia="微软雅黑" w:cs="Times New Roman"/>
          <w:color w:val="383838"/>
          <w:kern w:val="0"/>
          <w:sz w:val="24"/>
          <w:szCs w:val="24"/>
          <w:lang w:val="en-US" w:eastAsia="zh-CN"/>
        </w:rPr>
        <w:t>位于四川广安发电厂内</w:t>
      </w:r>
      <w:r>
        <w:rPr>
          <w:rFonts w:ascii="Times New Roman" w:hAnsi="Times New Roman" w:eastAsia="微软雅黑" w:cs="Times New Roman"/>
          <w:color w:val="383838"/>
          <w:kern w:val="0"/>
          <w:sz w:val="24"/>
          <w:szCs w:val="24"/>
        </w:rPr>
        <w:t>。</w:t>
      </w:r>
    </w:p>
    <w:p w14:paraId="47C528B2">
      <w:pPr>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2、采购项目及其特征、工期：</w:t>
      </w:r>
    </w:p>
    <w:p w14:paraId="5C326DE7">
      <w:pPr>
        <w:ind w:firstLine="480" w:firstLineChars="20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采购项目：</w:t>
      </w:r>
      <w:r>
        <w:rPr>
          <w:rFonts w:hint="eastAsia" w:ascii="Times New Roman" w:hAnsi="Times New Roman" w:eastAsia="微软雅黑" w:cs="Times New Roman"/>
          <w:color w:val="383838"/>
          <w:kern w:val="0"/>
          <w:sz w:val="24"/>
          <w:szCs w:val="24"/>
          <w:lang w:val="en-US" w:eastAsia="zh-CN"/>
        </w:rPr>
        <w:t>砼结构</w:t>
      </w:r>
      <w:r>
        <w:rPr>
          <w:rFonts w:hint="eastAsia" w:ascii="Times New Roman" w:hAnsi="Times New Roman" w:eastAsia="微软雅黑" w:cs="Times New Roman"/>
          <w:color w:val="383838"/>
          <w:kern w:val="0"/>
          <w:sz w:val="24"/>
          <w:szCs w:val="24"/>
        </w:rPr>
        <w:t>劳务服务项目。</w:t>
      </w:r>
    </w:p>
    <w:p w14:paraId="7440C422">
      <w:pPr>
        <w:ind w:firstLine="480" w:firstLineChars="20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项目特征：</w:t>
      </w:r>
    </w:p>
    <w:p w14:paraId="1AFB78D1">
      <w:pPr>
        <w:pStyle w:val="21"/>
        <w:numPr>
          <w:ilvl w:val="0"/>
          <w:numId w:val="5"/>
        </w:numPr>
        <w:ind w:firstLineChars="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工期要求：至进场日</w:t>
      </w:r>
      <w:r>
        <w:rPr>
          <w:rFonts w:hint="eastAsia" w:ascii="Times New Roman" w:hAnsi="Times New Roman" w:eastAsia="微软雅黑" w:cs="Times New Roman"/>
          <w:color w:val="383838"/>
          <w:kern w:val="0"/>
          <w:sz w:val="24"/>
          <w:szCs w:val="24"/>
          <w:highlight w:val="none"/>
        </w:rPr>
        <w:t>起</w:t>
      </w:r>
      <w:r>
        <w:rPr>
          <w:rFonts w:hint="eastAsia" w:ascii="Times New Roman" w:hAnsi="Times New Roman" w:eastAsia="微软雅黑" w:cs="Times New Roman"/>
          <w:color w:val="383838"/>
          <w:kern w:val="0"/>
          <w:sz w:val="24"/>
          <w:szCs w:val="24"/>
          <w:highlight w:val="none"/>
          <w:lang w:val="en-US" w:eastAsia="zh-CN"/>
        </w:rPr>
        <w:t>100</w:t>
      </w:r>
      <w:r>
        <w:rPr>
          <w:rFonts w:hint="eastAsia" w:ascii="Times New Roman" w:hAnsi="Times New Roman" w:eastAsia="微软雅黑" w:cs="Times New Roman"/>
          <w:color w:val="383838"/>
          <w:kern w:val="0"/>
          <w:sz w:val="24"/>
          <w:szCs w:val="24"/>
          <w:highlight w:val="none"/>
        </w:rPr>
        <w:t>天</w:t>
      </w:r>
      <w:r>
        <w:rPr>
          <w:rFonts w:hint="eastAsia" w:ascii="Times New Roman" w:hAnsi="Times New Roman" w:eastAsia="微软雅黑" w:cs="Times New Roman"/>
          <w:color w:val="383838"/>
          <w:kern w:val="0"/>
          <w:sz w:val="24"/>
          <w:szCs w:val="24"/>
          <w:highlight w:val="none"/>
          <w:lang w:eastAsia="zh-CN"/>
        </w:rPr>
        <w:t>；</w:t>
      </w:r>
    </w:p>
    <w:p w14:paraId="5E4FDEFC">
      <w:pPr>
        <w:pStyle w:val="21"/>
        <w:numPr>
          <w:ilvl w:val="0"/>
          <w:numId w:val="5"/>
        </w:numPr>
        <w:ind w:firstLineChars="0"/>
        <w:rPr>
          <w:rFonts w:ascii="Times New Roman" w:hAnsi="Times New Roman" w:eastAsia="微软雅黑" w:cs="Times New Roman"/>
          <w:color w:val="383838"/>
          <w:kern w:val="0"/>
          <w:sz w:val="24"/>
          <w:szCs w:val="24"/>
        </w:rPr>
      </w:pPr>
      <w:bookmarkStart w:id="7" w:name="OLE_LINK1"/>
      <w:r>
        <w:rPr>
          <w:rFonts w:hint="eastAsia" w:ascii="Times New Roman" w:hAnsi="Times New Roman" w:eastAsia="微软雅黑" w:cs="Times New Roman"/>
          <w:color w:val="383838"/>
          <w:kern w:val="0"/>
          <w:sz w:val="24"/>
          <w:szCs w:val="24"/>
          <w:lang w:val="en-US" w:eastAsia="zh-CN"/>
        </w:rPr>
        <w:t>本工程材料无法直接抵达作业点，需要采用人力或小型机械转运；</w:t>
      </w:r>
    </w:p>
    <w:p w14:paraId="648104EB">
      <w:pPr>
        <w:pStyle w:val="21"/>
        <w:numPr>
          <w:ilvl w:val="0"/>
          <w:numId w:val="5"/>
        </w:numPr>
        <w:ind w:firstLineChars="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lang w:val="en-US" w:eastAsia="zh-CN"/>
        </w:rPr>
        <w:t>本工程需要高空作业，局部支架需要在带电区域作业；</w:t>
      </w:r>
    </w:p>
    <w:p w14:paraId="50F0332B">
      <w:pPr>
        <w:pStyle w:val="21"/>
        <w:numPr>
          <w:ilvl w:val="0"/>
          <w:numId w:val="5"/>
        </w:numPr>
        <w:ind w:firstLineChars="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lang w:val="en-US" w:eastAsia="zh-CN"/>
        </w:rPr>
        <w:t>本工程需要在有毒区域作业，危险度高且人工降效较严重。</w:t>
      </w:r>
    </w:p>
    <w:bookmarkEnd w:id="7"/>
    <w:p w14:paraId="640DC98D">
      <w:pPr>
        <w:widowControl/>
        <w:shd w:val="clear" w:color="auto" w:fill="FFFFFF"/>
        <w:spacing w:before="58" w:after="253" w:line="369" w:lineRule="atLeast"/>
        <w:jc w:val="left"/>
        <w:outlineLvl w:val="0"/>
        <w:rPr>
          <w:rFonts w:ascii="Times New Roman" w:hAnsi="Times New Roman" w:eastAsia="微软雅黑" w:cs="Times New Roman"/>
          <w:b/>
          <w:bCs/>
          <w:color w:val="383838"/>
          <w:kern w:val="0"/>
          <w:sz w:val="24"/>
          <w:szCs w:val="24"/>
        </w:rPr>
      </w:pPr>
      <w:r>
        <w:rPr>
          <w:rFonts w:hint="eastAsia" w:ascii="Times New Roman" w:hAnsi="Times New Roman" w:eastAsia="微软雅黑" w:cs="Times New Roman"/>
          <w:b/>
          <w:bCs/>
          <w:color w:val="383838"/>
          <w:kern w:val="0"/>
          <w:sz w:val="24"/>
          <w:szCs w:val="24"/>
          <w:lang w:val="en-US" w:eastAsia="zh-CN"/>
        </w:rPr>
        <w:t>六</w:t>
      </w:r>
      <w:r>
        <w:rPr>
          <w:rFonts w:ascii="Times New Roman" w:hAnsi="Times New Roman" w:eastAsia="微软雅黑" w:cs="Times New Roman"/>
          <w:b/>
          <w:bCs/>
          <w:color w:val="383838"/>
          <w:kern w:val="0"/>
          <w:sz w:val="24"/>
          <w:szCs w:val="24"/>
        </w:rPr>
        <w:t>、</w:t>
      </w:r>
      <w:r>
        <w:rPr>
          <w:rFonts w:hint="eastAsia" w:ascii="Times New Roman" w:hAnsi="Times New Roman" w:eastAsia="微软雅黑" w:cs="Times New Roman"/>
          <w:b/>
          <w:bCs/>
          <w:color w:val="383838"/>
          <w:kern w:val="0"/>
          <w:sz w:val="24"/>
          <w:szCs w:val="24"/>
        </w:rPr>
        <w:t>废选条件</w:t>
      </w:r>
      <w:r>
        <w:rPr>
          <w:rFonts w:ascii="Times New Roman" w:hAnsi="Times New Roman" w:eastAsia="微软雅黑" w:cs="Times New Roman"/>
          <w:b/>
          <w:bCs/>
          <w:color w:val="383838"/>
          <w:kern w:val="0"/>
          <w:sz w:val="24"/>
          <w:szCs w:val="24"/>
        </w:rPr>
        <w:t>：</w:t>
      </w:r>
    </w:p>
    <w:p w14:paraId="3B69F70C">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1</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违反</w:t>
      </w:r>
      <w:r>
        <w:rPr>
          <w:rFonts w:ascii="Times New Roman" w:hAnsi="Times New Roman" w:eastAsia="微软雅黑" w:cs="Times New Roman"/>
          <w:color w:val="383838"/>
          <w:kern w:val="0"/>
          <w:sz w:val="24"/>
          <w:szCs w:val="24"/>
        </w:rPr>
        <w:t>第</w:t>
      </w:r>
      <w:r>
        <w:rPr>
          <w:rFonts w:hint="eastAsia" w:ascii="Times New Roman" w:hAnsi="Times New Roman" w:eastAsia="微软雅黑" w:cs="Times New Roman"/>
          <w:color w:val="383838"/>
          <w:kern w:val="0"/>
          <w:sz w:val="24"/>
          <w:szCs w:val="24"/>
        </w:rPr>
        <w:t>一项</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供应商资格要求简要说明</w:t>
      </w:r>
      <w:r>
        <w:rPr>
          <w:rFonts w:ascii="Times New Roman" w:hAnsi="Times New Roman" w:eastAsia="微软雅黑" w:cs="Times New Roman"/>
          <w:color w:val="383838"/>
          <w:kern w:val="0"/>
          <w:sz w:val="24"/>
          <w:szCs w:val="24"/>
        </w:rPr>
        <w:t>”中规定的任何一种</w:t>
      </w:r>
      <w:r>
        <w:rPr>
          <w:rFonts w:hint="eastAsia" w:ascii="Times New Roman" w:hAnsi="Times New Roman" w:eastAsia="微软雅黑" w:cs="Times New Roman"/>
          <w:color w:val="383838"/>
          <w:kern w:val="0"/>
          <w:sz w:val="24"/>
          <w:szCs w:val="24"/>
        </w:rPr>
        <w:t>情形</w:t>
      </w:r>
      <w:r>
        <w:rPr>
          <w:rFonts w:ascii="Times New Roman" w:hAnsi="Times New Roman" w:eastAsia="微软雅黑" w:cs="Times New Roman"/>
          <w:color w:val="383838"/>
          <w:kern w:val="0"/>
          <w:sz w:val="24"/>
          <w:szCs w:val="24"/>
        </w:rPr>
        <w:t>的；</w:t>
      </w:r>
    </w:p>
    <w:p w14:paraId="556DCBE1">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2</w:t>
      </w:r>
      <w:r>
        <w:rPr>
          <w:rFonts w:ascii="Times New Roman" w:hAnsi="Times New Roman" w:eastAsia="微软雅黑" w:cs="Times New Roman"/>
          <w:color w:val="383838"/>
          <w:kern w:val="0"/>
          <w:sz w:val="24"/>
          <w:szCs w:val="24"/>
        </w:rPr>
        <w:t>、串通</w:t>
      </w:r>
      <w:r>
        <w:rPr>
          <w:rFonts w:hint="eastAsia" w:ascii="Times New Roman" w:hAnsi="Times New Roman" w:eastAsia="微软雅黑" w:cs="Times New Roman"/>
          <w:color w:val="383838"/>
          <w:kern w:val="0"/>
          <w:sz w:val="24"/>
          <w:szCs w:val="24"/>
        </w:rPr>
        <w:t>比选</w:t>
      </w:r>
      <w:r>
        <w:rPr>
          <w:rFonts w:ascii="Times New Roman" w:hAnsi="Times New Roman" w:eastAsia="微软雅黑" w:cs="Times New Roman"/>
          <w:color w:val="383838"/>
          <w:kern w:val="0"/>
          <w:sz w:val="24"/>
          <w:szCs w:val="24"/>
        </w:rPr>
        <w:t>或弄虚作假或有其他违法行为的；</w:t>
      </w:r>
    </w:p>
    <w:p w14:paraId="159209A4">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3</w:t>
      </w:r>
      <w:r>
        <w:rPr>
          <w:rFonts w:ascii="Times New Roman" w:hAnsi="Times New Roman" w:eastAsia="微软雅黑" w:cs="Times New Roman"/>
          <w:color w:val="383838"/>
          <w:kern w:val="0"/>
          <w:sz w:val="24"/>
          <w:szCs w:val="24"/>
        </w:rPr>
        <w:t>、不按评</w:t>
      </w:r>
      <w:r>
        <w:rPr>
          <w:rFonts w:hint="eastAsia" w:ascii="Times New Roman" w:hAnsi="Times New Roman" w:eastAsia="微软雅黑" w:cs="Times New Roman"/>
          <w:color w:val="383838"/>
          <w:kern w:val="0"/>
          <w:sz w:val="24"/>
          <w:szCs w:val="24"/>
        </w:rPr>
        <w:t>选</w:t>
      </w:r>
      <w:r>
        <w:rPr>
          <w:rFonts w:ascii="Times New Roman" w:hAnsi="Times New Roman" w:eastAsia="微软雅黑" w:cs="Times New Roman"/>
          <w:color w:val="383838"/>
          <w:kern w:val="0"/>
          <w:sz w:val="24"/>
          <w:szCs w:val="24"/>
        </w:rPr>
        <w:t>委员会要求澄清、说明或补正的；</w:t>
      </w:r>
    </w:p>
    <w:p w14:paraId="2B4F31D7">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4</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竞选报价</w:t>
      </w:r>
      <w:r>
        <w:rPr>
          <w:rFonts w:hint="eastAsia" w:ascii="Times New Roman" w:hAnsi="Times New Roman" w:eastAsia="微软雅黑" w:cs="Times New Roman"/>
          <w:color w:val="383838"/>
          <w:kern w:val="0"/>
          <w:sz w:val="24"/>
          <w:szCs w:val="24"/>
          <w:lang w:val="en-US" w:eastAsia="zh-CN"/>
        </w:rPr>
        <w:t>单价及总价超过限价</w:t>
      </w:r>
      <w:r>
        <w:rPr>
          <w:rFonts w:hint="eastAsia" w:ascii="Times New Roman" w:hAnsi="Times New Roman" w:eastAsia="微软雅黑" w:cs="Times New Roman"/>
          <w:color w:val="383838"/>
          <w:kern w:val="0"/>
          <w:sz w:val="24"/>
          <w:szCs w:val="24"/>
        </w:rPr>
        <w:t>的；</w:t>
      </w:r>
    </w:p>
    <w:p w14:paraId="4F3D374B">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5</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本竞选文件约定的其他情形</w:t>
      </w:r>
      <w:r>
        <w:rPr>
          <w:rFonts w:ascii="Times New Roman" w:hAnsi="Times New Roman" w:eastAsia="微软雅黑" w:cs="Times New Roman"/>
          <w:color w:val="383838"/>
          <w:kern w:val="0"/>
          <w:sz w:val="24"/>
          <w:szCs w:val="24"/>
        </w:rPr>
        <w:t>。</w:t>
      </w:r>
    </w:p>
    <w:p w14:paraId="5DCA6FED">
      <w:pPr>
        <w:ind w:firstLine="480" w:firstLineChars="200"/>
        <w:rPr>
          <w:rFonts w:ascii="Times New Roman" w:hAnsi="Times New Roman" w:eastAsia="微软雅黑" w:cs="Times New Roman"/>
          <w:color w:val="383838"/>
          <w:kern w:val="0"/>
          <w:sz w:val="24"/>
          <w:szCs w:val="24"/>
        </w:rPr>
        <w:sectPr>
          <w:headerReference r:id="rId5" w:type="default"/>
          <w:pgSz w:w="11906" w:h="16838"/>
          <w:pgMar w:top="1440" w:right="1800" w:bottom="1440" w:left="1800" w:header="851" w:footer="992" w:gutter="0"/>
          <w:cols w:space="425" w:num="1"/>
          <w:docGrid w:type="lines" w:linePitch="312" w:charSpace="0"/>
        </w:sectPr>
      </w:pPr>
    </w:p>
    <w:p w14:paraId="3548EAF9">
      <w:pPr>
        <w:spacing w:line="326" w:lineRule="auto"/>
        <w:ind w:left="118" w:right="116"/>
        <w:jc w:val="center"/>
        <w:rPr>
          <w:rFonts w:ascii="宋体" w:hAnsi="宋体" w:eastAsia="宋体" w:cs="宋体"/>
          <w:spacing w:val="-1"/>
          <w:sz w:val="32"/>
          <w:szCs w:val="32"/>
          <w:u w:val="single" w:color="000000"/>
        </w:rPr>
      </w:pPr>
    </w:p>
    <w:p w14:paraId="30EB46A8">
      <w:pPr>
        <w:spacing w:line="326" w:lineRule="auto"/>
        <w:ind w:left="118" w:right="116"/>
        <w:jc w:val="center"/>
        <w:rPr>
          <w:rFonts w:ascii="宋体" w:hAnsi="宋体" w:eastAsia="宋体" w:cs="宋体"/>
          <w:spacing w:val="-1"/>
          <w:sz w:val="32"/>
          <w:szCs w:val="32"/>
          <w:u w:val="single" w:color="000000"/>
        </w:rPr>
      </w:pPr>
    </w:p>
    <w:p w14:paraId="4832297F">
      <w:pPr>
        <w:spacing w:line="326" w:lineRule="auto"/>
        <w:ind w:right="116"/>
        <w:jc w:val="center"/>
        <w:outlineLvl w:val="0"/>
        <w:rPr>
          <w:rFonts w:hint="eastAsia" w:ascii="宋体" w:hAnsi="宋体" w:eastAsia="宋体" w:cs="宋体"/>
          <w:spacing w:val="-1"/>
          <w:sz w:val="32"/>
          <w:szCs w:val="32"/>
          <w:lang w:val="en-US" w:eastAsia="zh-CN"/>
        </w:rPr>
      </w:pPr>
      <w:bookmarkStart w:id="8" w:name="OLE_LINK4"/>
      <w:r>
        <w:rPr>
          <w:rFonts w:hint="eastAsia" w:ascii="宋体" w:hAnsi="宋体" w:eastAsia="宋体" w:cs="宋体"/>
          <w:color w:val="auto"/>
          <w:spacing w:val="-1"/>
          <w:kern w:val="2"/>
          <w:sz w:val="32"/>
          <w:szCs w:val="32"/>
          <w:lang w:val="en-US" w:eastAsia="zh-CN"/>
        </w:rPr>
        <w:t>三期湿除支架结构加固</w:t>
      </w:r>
      <w:r>
        <w:rPr>
          <w:rFonts w:hint="eastAsia" w:ascii="宋体" w:hAnsi="宋体" w:eastAsia="宋体" w:cs="宋体"/>
          <w:color w:val="auto"/>
          <w:spacing w:val="-1"/>
          <w:kern w:val="2"/>
          <w:sz w:val="32"/>
          <w:szCs w:val="32"/>
          <w:lang w:eastAsia="zh-CN"/>
        </w:rPr>
        <w:t>工程</w:t>
      </w:r>
      <w:bookmarkEnd w:id="8"/>
    </w:p>
    <w:p w14:paraId="59AC452C">
      <w:pPr>
        <w:spacing w:line="326" w:lineRule="auto"/>
        <w:ind w:right="116"/>
        <w:jc w:val="center"/>
        <w:outlineLvl w:val="0"/>
        <w:rPr>
          <w:rFonts w:ascii="宋体" w:hAnsi="宋体" w:eastAsia="宋体" w:cs="宋体"/>
          <w:sz w:val="32"/>
          <w:szCs w:val="32"/>
        </w:rPr>
      </w:pPr>
      <w:r>
        <w:rPr>
          <w:rFonts w:hint="eastAsia" w:ascii="宋体" w:hAnsi="宋体" w:eastAsia="宋体" w:cs="宋体"/>
          <w:spacing w:val="-1"/>
          <w:sz w:val="32"/>
          <w:szCs w:val="32"/>
          <w:lang w:val="en-US" w:eastAsia="zh-CN"/>
        </w:rPr>
        <w:t>砼结构</w:t>
      </w:r>
      <w:r>
        <w:rPr>
          <w:rFonts w:hint="eastAsia" w:ascii="宋体" w:hAnsi="宋体" w:eastAsia="宋体" w:cs="宋体"/>
          <w:spacing w:val="-1"/>
          <w:sz w:val="32"/>
          <w:szCs w:val="32"/>
        </w:rPr>
        <w:t>劳务服务项目</w:t>
      </w:r>
    </w:p>
    <w:p w14:paraId="3D346A5A">
      <w:pPr>
        <w:rPr>
          <w:rFonts w:ascii="宋体" w:hAnsi="宋体" w:eastAsia="宋体" w:cs="宋体"/>
          <w:sz w:val="20"/>
          <w:szCs w:val="20"/>
        </w:rPr>
      </w:pPr>
    </w:p>
    <w:p w14:paraId="5BF0393E">
      <w:pPr>
        <w:rPr>
          <w:rFonts w:ascii="宋体" w:hAnsi="宋体" w:eastAsia="宋体" w:cs="宋体"/>
          <w:sz w:val="20"/>
          <w:szCs w:val="20"/>
        </w:rPr>
      </w:pPr>
    </w:p>
    <w:p w14:paraId="627E459E">
      <w:pPr>
        <w:rPr>
          <w:rFonts w:ascii="宋体" w:hAnsi="宋体" w:eastAsia="宋体" w:cs="宋体"/>
          <w:sz w:val="20"/>
          <w:szCs w:val="20"/>
        </w:rPr>
      </w:pPr>
    </w:p>
    <w:p w14:paraId="78CD7914">
      <w:pPr>
        <w:rPr>
          <w:rFonts w:ascii="宋体" w:hAnsi="宋体" w:eastAsia="宋体" w:cs="宋体"/>
          <w:sz w:val="20"/>
          <w:szCs w:val="20"/>
        </w:rPr>
      </w:pPr>
    </w:p>
    <w:p w14:paraId="6CB3E350">
      <w:pPr>
        <w:rPr>
          <w:rFonts w:ascii="宋体" w:hAnsi="宋体" w:eastAsia="宋体" w:cs="宋体"/>
          <w:sz w:val="20"/>
          <w:szCs w:val="20"/>
        </w:rPr>
      </w:pPr>
    </w:p>
    <w:p w14:paraId="2CCDD9E5">
      <w:pPr>
        <w:rPr>
          <w:rFonts w:ascii="宋体" w:hAnsi="宋体" w:eastAsia="宋体" w:cs="宋体"/>
          <w:sz w:val="20"/>
          <w:szCs w:val="20"/>
        </w:rPr>
      </w:pPr>
    </w:p>
    <w:p w14:paraId="6B6B1CA9">
      <w:pPr>
        <w:rPr>
          <w:rFonts w:ascii="宋体" w:hAnsi="宋体" w:eastAsia="宋体" w:cs="宋体"/>
          <w:sz w:val="20"/>
          <w:szCs w:val="20"/>
        </w:rPr>
      </w:pPr>
    </w:p>
    <w:p w14:paraId="27E7A9C4">
      <w:pPr>
        <w:rPr>
          <w:rFonts w:ascii="宋体" w:hAnsi="宋体" w:eastAsia="宋体" w:cs="宋体"/>
          <w:sz w:val="20"/>
          <w:szCs w:val="20"/>
        </w:rPr>
      </w:pPr>
    </w:p>
    <w:p w14:paraId="7AE5B312">
      <w:pPr>
        <w:rPr>
          <w:rFonts w:ascii="宋体" w:hAnsi="宋体" w:eastAsia="宋体" w:cs="宋体"/>
          <w:sz w:val="20"/>
          <w:szCs w:val="20"/>
        </w:rPr>
      </w:pPr>
    </w:p>
    <w:p w14:paraId="464A622E">
      <w:pPr>
        <w:rPr>
          <w:rFonts w:ascii="宋体" w:hAnsi="宋体" w:eastAsia="宋体" w:cs="宋体"/>
          <w:sz w:val="20"/>
          <w:szCs w:val="20"/>
        </w:rPr>
      </w:pPr>
    </w:p>
    <w:p w14:paraId="7F25DC39">
      <w:pPr>
        <w:rPr>
          <w:rFonts w:ascii="宋体" w:hAnsi="宋体" w:eastAsia="宋体" w:cs="宋体"/>
          <w:sz w:val="20"/>
          <w:szCs w:val="20"/>
        </w:rPr>
      </w:pPr>
    </w:p>
    <w:p w14:paraId="64FD945F">
      <w:pPr>
        <w:spacing w:line="940" w:lineRule="exact"/>
        <w:jc w:val="center"/>
        <w:outlineLvl w:val="0"/>
        <w:rPr>
          <w:rFonts w:ascii="宋体" w:hAnsi="宋体" w:eastAsia="宋体" w:cs="宋体"/>
          <w:sz w:val="84"/>
          <w:szCs w:val="84"/>
        </w:rPr>
      </w:pPr>
      <w:r>
        <w:rPr>
          <w:rFonts w:hint="eastAsia" w:ascii="宋体" w:hAnsi="宋体" w:eastAsia="宋体" w:cs="宋体"/>
          <w:b/>
          <w:bCs/>
          <w:spacing w:val="1"/>
          <w:sz w:val="84"/>
          <w:szCs w:val="84"/>
        </w:rPr>
        <w:t>报价</w:t>
      </w:r>
      <w:r>
        <w:rPr>
          <w:rFonts w:ascii="宋体" w:hAnsi="宋体" w:eastAsia="宋体" w:cs="宋体"/>
          <w:b/>
          <w:bCs/>
          <w:spacing w:val="1"/>
          <w:sz w:val="84"/>
          <w:szCs w:val="84"/>
        </w:rPr>
        <w:t>文件</w:t>
      </w:r>
    </w:p>
    <w:p w14:paraId="4100D882">
      <w:pPr>
        <w:rPr>
          <w:rFonts w:ascii="宋体" w:hAnsi="宋体" w:eastAsia="宋体" w:cs="宋体"/>
          <w:b/>
          <w:bCs/>
          <w:sz w:val="84"/>
          <w:szCs w:val="84"/>
        </w:rPr>
      </w:pPr>
    </w:p>
    <w:p w14:paraId="0CC35900">
      <w:pPr>
        <w:rPr>
          <w:rFonts w:ascii="宋体" w:hAnsi="宋体" w:eastAsia="宋体" w:cs="宋体"/>
          <w:b/>
          <w:bCs/>
          <w:sz w:val="84"/>
          <w:szCs w:val="84"/>
        </w:rPr>
      </w:pPr>
    </w:p>
    <w:p w14:paraId="35ECA93A">
      <w:pPr>
        <w:spacing w:before="11"/>
        <w:rPr>
          <w:rFonts w:ascii="宋体" w:hAnsi="宋体" w:eastAsia="宋体" w:cs="宋体"/>
          <w:b/>
          <w:bCs/>
          <w:sz w:val="122"/>
          <w:szCs w:val="122"/>
        </w:rPr>
      </w:pPr>
    </w:p>
    <w:p w14:paraId="11D1C224">
      <w:pPr>
        <w:tabs>
          <w:tab w:val="left" w:pos="5508"/>
          <w:tab w:val="left" w:pos="7029"/>
        </w:tabs>
        <w:spacing w:line="356" w:lineRule="auto"/>
        <w:ind w:left="1165" w:right="1161" w:hanging="314"/>
        <w:jc w:val="center"/>
        <w:outlineLvl w:val="0"/>
        <w:rPr>
          <w:rFonts w:ascii="宋体" w:hAnsi="宋体" w:eastAsia="宋体" w:cs="宋体"/>
          <w:b/>
          <w:bCs/>
          <w:spacing w:val="25"/>
          <w:w w:val="99"/>
          <w:sz w:val="28"/>
          <w:szCs w:val="28"/>
        </w:rPr>
      </w:pPr>
      <w:r>
        <w:rPr>
          <w:rFonts w:hint="eastAsia" w:ascii="宋体" w:hAnsi="宋体" w:eastAsia="宋体" w:cs="宋体"/>
          <w:b/>
          <w:bCs/>
          <w:spacing w:val="-2"/>
          <w:w w:val="95"/>
          <w:sz w:val="28"/>
          <w:szCs w:val="28"/>
        </w:rPr>
        <w:t xml:space="preserve">  竞选</w:t>
      </w:r>
      <w:r>
        <w:rPr>
          <w:rFonts w:ascii="宋体" w:hAnsi="宋体" w:eastAsia="宋体" w:cs="宋体"/>
          <w:b/>
          <w:bCs/>
          <w:spacing w:val="-2"/>
          <w:w w:val="95"/>
          <w:sz w:val="28"/>
          <w:szCs w:val="28"/>
        </w:rPr>
        <w:t>人：</w:t>
      </w:r>
      <w:r>
        <w:rPr>
          <w:rFonts w:hint="eastAsia" w:ascii="宋体" w:hAnsi="宋体" w:eastAsia="宋体" w:cs="宋体"/>
          <w:b/>
          <w:bCs/>
          <w:spacing w:val="-2"/>
          <w:w w:val="95"/>
          <w:sz w:val="28"/>
          <w:szCs w:val="28"/>
          <w:u w:val="single"/>
        </w:rPr>
        <w:t xml:space="preserve">                </w:t>
      </w:r>
      <w:r>
        <w:rPr>
          <w:rFonts w:ascii="宋体" w:hAnsi="宋体" w:eastAsia="宋体" w:cs="宋体"/>
          <w:b/>
          <w:bCs/>
          <w:spacing w:val="-2"/>
          <w:sz w:val="28"/>
          <w:szCs w:val="28"/>
        </w:rPr>
        <w:t>（盖单位公章）</w:t>
      </w:r>
      <w:r>
        <w:rPr>
          <w:rFonts w:ascii="宋体" w:hAnsi="宋体" w:eastAsia="宋体" w:cs="宋体"/>
          <w:b/>
          <w:bCs/>
          <w:spacing w:val="25"/>
          <w:w w:val="99"/>
          <w:sz w:val="28"/>
          <w:szCs w:val="28"/>
        </w:rPr>
        <w:t xml:space="preserve"> </w:t>
      </w:r>
    </w:p>
    <w:p w14:paraId="36BED1E9">
      <w:pPr>
        <w:tabs>
          <w:tab w:val="left" w:pos="5634"/>
          <w:tab w:val="left" w:pos="7029"/>
        </w:tabs>
        <w:spacing w:line="356" w:lineRule="auto"/>
        <w:ind w:left="1165" w:right="1161" w:hanging="1"/>
        <w:rPr>
          <w:rFonts w:ascii="宋体" w:hAnsi="宋体" w:eastAsia="宋体" w:cs="宋体"/>
          <w:sz w:val="28"/>
          <w:szCs w:val="28"/>
        </w:rPr>
      </w:pPr>
      <w:r>
        <w:rPr>
          <w:rFonts w:ascii="宋体" w:hAnsi="宋体" w:eastAsia="宋体" w:cs="宋体"/>
          <w:b/>
          <w:bCs/>
          <w:spacing w:val="-2"/>
          <w:w w:val="95"/>
          <w:sz w:val="28"/>
          <w:szCs w:val="28"/>
        </w:rPr>
        <w:t>法定代表人或其委托代理人：</w:t>
      </w:r>
      <w:r>
        <w:rPr>
          <w:rFonts w:hint="eastAsia" w:ascii="Times New Roman" w:hAnsi="Times New Roman" w:cs="Times New Roman"/>
          <w:b/>
          <w:bCs/>
          <w:spacing w:val="-2"/>
          <w:w w:val="95"/>
          <w:sz w:val="28"/>
          <w:szCs w:val="28"/>
          <w:u w:val="single" w:color="000000"/>
        </w:rPr>
        <w:t xml:space="preserve">          </w:t>
      </w:r>
      <w:r>
        <w:rPr>
          <w:rFonts w:ascii="宋体" w:hAnsi="宋体" w:eastAsia="宋体" w:cs="宋体"/>
          <w:b/>
          <w:bCs/>
          <w:spacing w:val="-3"/>
          <w:w w:val="95"/>
          <w:sz w:val="28"/>
          <w:szCs w:val="28"/>
        </w:rPr>
        <w:t>（签字）</w:t>
      </w:r>
    </w:p>
    <w:p w14:paraId="7468B8DB">
      <w:pPr>
        <w:tabs>
          <w:tab w:val="left" w:pos="1396"/>
          <w:tab w:val="left" w:pos="2654"/>
          <w:tab w:val="left" w:pos="3909"/>
        </w:tabs>
        <w:spacing w:before="42"/>
        <w:ind w:left="1"/>
        <w:jc w:val="center"/>
        <w:outlineLvl w:val="0"/>
        <w:rPr>
          <w:rFonts w:ascii="宋体" w:hAnsi="宋体" w:eastAsia="宋体" w:cs="宋体"/>
          <w:sz w:val="28"/>
          <w:szCs w:val="28"/>
        </w:rPr>
      </w:pPr>
      <w:r>
        <w:rPr>
          <w:rFonts w:ascii="Times New Roman" w:hAnsi="Times New Roman" w:eastAsia="Times New Roman" w:cs="Times New Roman"/>
          <w:b/>
          <w:bCs/>
          <w:sz w:val="28"/>
          <w:szCs w:val="28"/>
          <w:u w:val="single" w:color="000000"/>
        </w:rPr>
        <w:t xml:space="preserve"> </w:t>
      </w:r>
      <w:r>
        <w:rPr>
          <w:rFonts w:ascii="Times New Roman" w:hAnsi="Times New Roman" w:eastAsia="Times New Roman" w:cs="Times New Roman"/>
          <w:b/>
          <w:bCs/>
          <w:sz w:val="28"/>
          <w:szCs w:val="28"/>
          <w:u w:val="single" w:color="000000"/>
        </w:rPr>
        <w:tab/>
      </w:r>
      <w:r>
        <w:rPr>
          <w:rFonts w:ascii="宋体" w:hAnsi="宋体" w:eastAsia="宋体" w:cs="宋体"/>
          <w:b/>
          <w:bCs/>
          <w:w w:val="95"/>
          <w:sz w:val="28"/>
          <w:szCs w:val="28"/>
        </w:rPr>
        <w:t>年</w:t>
      </w:r>
      <w:r>
        <w:rPr>
          <w:rFonts w:ascii="Times New Roman" w:hAnsi="Times New Roman" w:eastAsia="Times New Roman" w:cs="Times New Roman"/>
          <w:b/>
          <w:bCs/>
          <w:w w:val="95"/>
          <w:sz w:val="28"/>
          <w:szCs w:val="28"/>
          <w:u w:val="single" w:color="000000"/>
        </w:rPr>
        <w:tab/>
      </w:r>
      <w:r>
        <w:rPr>
          <w:rFonts w:ascii="宋体" w:hAnsi="宋体" w:eastAsia="宋体" w:cs="宋体"/>
          <w:b/>
          <w:bCs/>
          <w:spacing w:val="-3"/>
          <w:w w:val="95"/>
          <w:sz w:val="28"/>
          <w:szCs w:val="28"/>
        </w:rPr>
        <w:t>月</w:t>
      </w:r>
      <w:r>
        <w:rPr>
          <w:rFonts w:ascii="Times New Roman" w:hAnsi="Times New Roman" w:eastAsia="Times New Roman" w:cs="Times New Roman"/>
          <w:b/>
          <w:bCs/>
          <w:spacing w:val="-3"/>
          <w:w w:val="95"/>
          <w:sz w:val="28"/>
          <w:szCs w:val="28"/>
          <w:u w:val="single" w:color="000000"/>
        </w:rPr>
        <w:tab/>
      </w:r>
      <w:r>
        <w:rPr>
          <w:rFonts w:ascii="宋体" w:hAnsi="宋体" w:eastAsia="宋体" w:cs="宋体"/>
          <w:b/>
          <w:bCs/>
          <w:sz w:val="28"/>
          <w:szCs w:val="28"/>
        </w:rPr>
        <w:t>日</w:t>
      </w:r>
    </w:p>
    <w:p w14:paraId="514BF916">
      <w:pPr>
        <w:ind w:firstLine="480" w:firstLineChars="200"/>
        <w:rPr>
          <w:rFonts w:ascii="Times New Roman" w:hAnsi="Times New Roman" w:eastAsia="微软雅黑" w:cs="Times New Roman"/>
          <w:color w:val="383838"/>
          <w:kern w:val="0"/>
          <w:sz w:val="24"/>
          <w:szCs w:val="24"/>
        </w:rPr>
      </w:pPr>
    </w:p>
    <w:p w14:paraId="0729F686">
      <w:pPr>
        <w:ind w:firstLine="480" w:firstLineChars="200"/>
        <w:rPr>
          <w:rFonts w:ascii="Times New Roman" w:hAnsi="Times New Roman" w:eastAsia="微软雅黑" w:cs="Times New Roman"/>
          <w:color w:val="383838"/>
          <w:kern w:val="0"/>
          <w:sz w:val="24"/>
          <w:szCs w:val="24"/>
        </w:rPr>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pPr>
    </w:p>
    <w:p w14:paraId="0D832FBD">
      <w:pPr>
        <w:jc w:val="left"/>
        <w:rPr>
          <w:rFonts w:ascii="宋体" w:hAnsi="宋体" w:eastAsia="宋体" w:cs="宋体"/>
          <w:b/>
          <w:bCs/>
          <w:sz w:val="24"/>
          <w:szCs w:val="28"/>
        </w:rPr>
      </w:pPr>
      <w:r>
        <w:rPr>
          <w:rFonts w:hint="eastAsia" w:ascii="Times New Roman" w:hAnsi="Times New Roman" w:eastAsia="黑体" w:cs="Times New Roman"/>
          <w:b/>
          <w:sz w:val="24"/>
          <w:szCs w:val="24"/>
        </w:rPr>
        <w:t>附件一、</w:t>
      </w:r>
      <w:r>
        <w:rPr>
          <w:rFonts w:hint="eastAsia" w:ascii="宋体" w:hAnsi="宋体" w:eastAsia="宋体" w:cs="宋体"/>
          <w:b/>
          <w:bCs/>
          <w:sz w:val="24"/>
          <w:szCs w:val="28"/>
        </w:rPr>
        <w:t>竞选承诺函</w:t>
      </w:r>
    </w:p>
    <w:p w14:paraId="7DE8D289">
      <w:pPr>
        <w:spacing w:before="240"/>
        <w:jc w:val="center"/>
        <w:outlineLvl w:val="0"/>
        <w:rPr>
          <w:rFonts w:ascii="宋体" w:hAnsi="宋体" w:eastAsia="宋体" w:cs="宋体"/>
          <w:sz w:val="24"/>
        </w:rPr>
      </w:pPr>
      <w:r>
        <w:rPr>
          <w:rFonts w:hint="eastAsia" w:ascii="宋体" w:hAnsi="宋体" w:eastAsia="宋体" w:cs="宋体"/>
          <w:b/>
          <w:bCs/>
          <w:sz w:val="32"/>
          <w:szCs w:val="28"/>
        </w:rPr>
        <w:t>承 诺 函</w:t>
      </w:r>
    </w:p>
    <w:p w14:paraId="379CE039">
      <w:pPr>
        <w:spacing w:before="240"/>
      </w:pPr>
    </w:p>
    <w:p w14:paraId="459721AA">
      <w:pPr>
        <w:spacing w:line="360" w:lineRule="auto"/>
        <w:ind w:firstLine="0" w:firstLineChars="0"/>
        <w:rPr>
          <w:rFonts w:ascii="Times New Roman" w:hAnsi="Times New Roman" w:cs="Times New Roman"/>
          <w:sz w:val="28"/>
          <w:szCs w:val="28"/>
          <w:highlight w:val="none"/>
        </w:rPr>
      </w:pPr>
      <w:r>
        <w:rPr>
          <w:rFonts w:ascii="Times New Roman" w:hAnsi="Times New Roman" w:cs="Times New Roman"/>
          <w:sz w:val="28"/>
          <w:szCs w:val="28"/>
        </w:rPr>
        <w:t>致</w:t>
      </w:r>
      <w:r>
        <w:rPr>
          <w:rFonts w:ascii="Times New Roman" w:hAnsi="Times New Roman" w:cs="Times New Roman"/>
          <w:sz w:val="28"/>
          <w:szCs w:val="28"/>
          <w:highlight w:val="none"/>
        </w:rPr>
        <w:t>重庆</w:t>
      </w:r>
      <w:r>
        <w:rPr>
          <w:rFonts w:hint="eastAsia" w:ascii="Times New Roman" w:hAnsi="Times New Roman" w:cs="Times New Roman"/>
          <w:sz w:val="28"/>
          <w:szCs w:val="28"/>
          <w:highlight w:val="none"/>
        </w:rPr>
        <w:t>市</w:t>
      </w:r>
      <w:r>
        <w:rPr>
          <w:rFonts w:hint="eastAsia" w:ascii="Times New Roman" w:hAnsi="Times New Roman" w:cs="Times New Roman"/>
          <w:sz w:val="28"/>
          <w:szCs w:val="28"/>
          <w:highlight w:val="none"/>
          <w:lang w:val="en-US" w:eastAsia="zh-CN"/>
        </w:rPr>
        <w:t>建筑科学研究院</w:t>
      </w:r>
      <w:r>
        <w:rPr>
          <w:rFonts w:ascii="Times New Roman" w:hAnsi="Times New Roman" w:cs="Times New Roman"/>
          <w:sz w:val="28"/>
          <w:szCs w:val="28"/>
          <w:highlight w:val="none"/>
        </w:rPr>
        <w:t>有限公司：</w:t>
      </w:r>
    </w:p>
    <w:p w14:paraId="458C2A4F">
      <w:pPr>
        <w:spacing w:line="360" w:lineRule="auto"/>
        <w:ind w:firstLine="564"/>
        <w:jc w:val="left"/>
        <w:rPr>
          <w:rFonts w:ascii="Times New Roman" w:hAnsi="Times New Roman" w:cs="Times New Roman"/>
          <w:sz w:val="28"/>
          <w:szCs w:val="28"/>
        </w:rPr>
      </w:pPr>
      <w:r>
        <w:rPr>
          <w:rFonts w:ascii="Times New Roman" w:hAnsi="Times New Roman" w:cs="Times New Roman"/>
          <w:sz w:val="28"/>
          <w:szCs w:val="28"/>
        </w:rPr>
        <w:t>本单位已详细阅读贵单位《</w:t>
      </w:r>
      <w:bookmarkStart w:id="9" w:name="OLE_LINK5"/>
      <w:r>
        <w:rPr>
          <w:rFonts w:hint="eastAsia" w:ascii="Times New Roman" w:hAnsi="Times New Roman" w:cs="Times New Roman" w:eastAsiaTheme="minorEastAsia"/>
          <w:color w:val="auto"/>
          <w:kern w:val="2"/>
          <w:sz w:val="28"/>
          <w:szCs w:val="28"/>
          <w:lang w:val="en-US" w:eastAsia="zh-CN"/>
        </w:rPr>
        <w:t>三期湿除支架结构加固</w:t>
      </w:r>
      <w:r>
        <w:rPr>
          <w:rFonts w:hint="eastAsia" w:ascii="Times New Roman" w:hAnsi="Times New Roman" w:cs="Times New Roman" w:eastAsiaTheme="minorEastAsia"/>
          <w:color w:val="auto"/>
          <w:kern w:val="2"/>
          <w:sz w:val="28"/>
          <w:szCs w:val="28"/>
          <w:lang w:eastAsia="zh-CN"/>
        </w:rPr>
        <w:t>工程</w:t>
      </w:r>
      <w:r>
        <w:rPr>
          <w:rFonts w:hint="eastAsia" w:ascii="Times New Roman" w:hAnsi="Times New Roman" w:cs="Times New Roman"/>
          <w:kern w:val="2"/>
          <w:sz w:val="28"/>
          <w:szCs w:val="28"/>
          <w:lang w:val="en-US" w:eastAsia="zh-CN"/>
        </w:rPr>
        <w:t>砼结构</w:t>
      </w:r>
      <w:bookmarkEnd w:id="9"/>
      <w:r>
        <w:rPr>
          <w:rFonts w:hint="eastAsia" w:ascii="Times New Roman" w:hAnsi="Times New Roman" w:cs="Times New Roman"/>
          <w:sz w:val="28"/>
          <w:szCs w:val="28"/>
        </w:rPr>
        <w:t>劳务服务</w:t>
      </w:r>
      <w:r>
        <w:rPr>
          <w:rFonts w:ascii="Times New Roman" w:hAnsi="Times New Roman" w:cs="Times New Roman"/>
          <w:sz w:val="28"/>
          <w:szCs w:val="28"/>
        </w:rPr>
        <w:t>项目竞争性比选采购文件》，现就本项目</w:t>
      </w:r>
      <w:r>
        <w:rPr>
          <w:rFonts w:hint="eastAsia" w:ascii="Times New Roman" w:hAnsi="Times New Roman" w:cs="Times New Roman"/>
          <w:sz w:val="28"/>
          <w:szCs w:val="28"/>
        </w:rPr>
        <w:t>竞选</w:t>
      </w:r>
      <w:r>
        <w:rPr>
          <w:rFonts w:ascii="Times New Roman" w:hAnsi="Times New Roman" w:cs="Times New Roman"/>
          <w:sz w:val="28"/>
          <w:szCs w:val="28"/>
        </w:rPr>
        <w:t>事宜作出以下承诺：</w:t>
      </w:r>
    </w:p>
    <w:p w14:paraId="5305BBDB">
      <w:pPr>
        <w:pStyle w:val="21"/>
        <w:spacing w:line="360" w:lineRule="auto"/>
        <w:ind w:firstLine="560"/>
        <w:jc w:val="left"/>
        <w:rPr>
          <w:rFonts w:ascii="Times New Roman" w:hAnsi="Times New Roman" w:cs="Times New Roman"/>
          <w:sz w:val="28"/>
          <w:szCs w:val="28"/>
        </w:rPr>
      </w:pPr>
      <w:r>
        <w:rPr>
          <w:rFonts w:ascii="Times New Roman" w:hAnsi="Times New Roman" w:cs="Times New Roman"/>
          <w:sz w:val="28"/>
          <w:szCs w:val="28"/>
        </w:rPr>
        <w:t>1、遵守</w:t>
      </w:r>
      <w:r>
        <w:rPr>
          <w:rFonts w:hint="eastAsia" w:ascii="Times New Roman" w:hAnsi="Times New Roman" w:cs="Times New Roman"/>
          <w:sz w:val="28"/>
          <w:szCs w:val="28"/>
        </w:rPr>
        <w:t>比选</w:t>
      </w:r>
      <w:r>
        <w:rPr>
          <w:rFonts w:ascii="Times New Roman" w:hAnsi="Times New Roman" w:cs="Times New Roman"/>
          <w:sz w:val="28"/>
          <w:szCs w:val="28"/>
        </w:rPr>
        <w:t>文件中相关规定及要求，若有违反，同意被废除</w:t>
      </w:r>
      <w:r>
        <w:rPr>
          <w:rFonts w:hint="eastAsia" w:ascii="Times New Roman" w:hAnsi="Times New Roman" w:cs="Times New Roman"/>
          <w:sz w:val="28"/>
          <w:szCs w:val="28"/>
        </w:rPr>
        <w:t>竞选</w:t>
      </w:r>
      <w:r>
        <w:rPr>
          <w:rFonts w:ascii="Times New Roman" w:hAnsi="Times New Roman" w:cs="Times New Roman"/>
          <w:sz w:val="28"/>
          <w:szCs w:val="28"/>
        </w:rPr>
        <w:t>资格。</w:t>
      </w:r>
    </w:p>
    <w:p w14:paraId="243CE4AB">
      <w:pPr>
        <w:spacing w:line="360" w:lineRule="auto"/>
        <w:ind w:firstLine="560" w:firstLineChars="200"/>
        <w:jc w:val="left"/>
        <w:rPr>
          <w:rFonts w:ascii="Times New Roman" w:hAnsi="Times New Roman" w:eastAsia="微软雅黑" w:cs="Times New Roman"/>
          <w:color w:val="383838"/>
          <w:kern w:val="0"/>
          <w:sz w:val="24"/>
          <w:szCs w:val="24"/>
        </w:rPr>
      </w:pPr>
      <w:r>
        <w:rPr>
          <w:rFonts w:ascii="Times New Roman" w:hAnsi="Times New Roman" w:cs="Times New Roman"/>
          <w:sz w:val="28"/>
          <w:szCs w:val="28"/>
        </w:rPr>
        <w:t>2、我单位承诺在近三年内</w:t>
      </w:r>
      <w:r>
        <w:rPr>
          <w:rFonts w:hint="eastAsia" w:ascii="Times New Roman" w:hAnsi="Times New Roman" w:cs="Times New Roman"/>
          <w:sz w:val="28"/>
          <w:szCs w:val="28"/>
        </w:rPr>
        <w:t>，</w:t>
      </w:r>
      <w:r>
        <w:rPr>
          <w:rFonts w:ascii="Times New Roman" w:hAnsi="Times New Roman" w:cs="Times New Roman"/>
          <w:sz w:val="28"/>
          <w:szCs w:val="28"/>
        </w:rPr>
        <w:t>在经营活动中没有重大违法记录。</w:t>
      </w:r>
    </w:p>
    <w:p w14:paraId="7601271E">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3、我单位承诺一旦中</w:t>
      </w:r>
      <w:r>
        <w:rPr>
          <w:rFonts w:hint="eastAsia" w:ascii="Times New Roman" w:hAnsi="Times New Roman" w:cs="Times New Roman"/>
          <w:sz w:val="28"/>
          <w:szCs w:val="28"/>
        </w:rPr>
        <w:t>选</w:t>
      </w:r>
      <w:r>
        <w:rPr>
          <w:rFonts w:ascii="Times New Roman" w:hAnsi="Times New Roman" w:cs="Times New Roman"/>
          <w:sz w:val="28"/>
          <w:szCs w:val="28"/>
        </w:rPr>
        <w:t>，严格按照合同约定执行，不会发生签署合同后恶意提高造价</w:t>
      </w:r>
      <w:r>
        <w:rPr>
          <w:rFonts w:hint="eastAsia" w:ascii="Times New Roman" w:hAnsi="Times New Roman" w:cs="Times New Roman"/>
          <w:sz w:val="28"/>
          <w:szCs w:val="28"/>
        </w:rPr>
        <w:t>及无故延误工期</w:t>
      </w:r>
      <w:r>
        <w:rPr>
          <w:rFonts w:ascii="Times New Roman" w:hAnsi="Times New Roman" w:cs="Times New Roman"/>
          <w:sz w:val="28"/>
          <w:szCs w:val="28"/>
        </w:rPr>
        <w:t>行为。</w:t>
      </w:r>
    </w:p>
    <w:p w14:paraId="1FCF4049">
      <w:pPr>
        <w:spacing w:line="360" w:lineRule="auto"/>
        <w:ind w:firstLine="560" w:firstLineChars="200"/>
        <w:jc w:val="left"/>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val="en-US" w:eastAsia="zh-CN"/>
        </w:rPr>
        <w:t>4、</w:t>
      </w:r>
      <w:r>
        <w:rPr>
          <w:rFonts w:ascii="Times New Roman" w:hAnsi="Times New Roman" w:cs="Times New Roman"/>
          <w:sz w:val="28"/>
          <w:szCs w:val="28"/>
        </w:rPr>
        <w:t>我单位</w:t>
      </w:r>
      <w:r>
        <w:rPr>
          <w:rFonts w:hint="eastAsia" w:ascii="Times New Roman" w:hAnsi="Times New Roman" w:cs="Times New Roman"/>
          <w:sz w:val="28"/>
          <w:szCs w:val="28"/>
          <w:lang w:val="en-US" w:eastAsia="zh-CN"/>
        </w:rPr>
        <w:t>及员工</w:t>
      </w:r>
      <w:r>
        <w:rPr>
          <w:rFonts w:ascii="Times New Roman" w:hAnsi="Times New Roman" w:cs="Times New Roman"/>
          <w:sz w:val="28"/>
          <w:szCs w:val="28"/>
        </w:rPr>
        <w:t>承诺</w:t>
      </w:r>
      <w:r>
        <w:rPr>
          <w:rFonts w:hint="eastAsia" w:ascii="Times New Roman" w:hAnsi="Times New Roman" w:cs="Times New Roman"/>
          <w:sz w:val="28"/>
          <w:szCs w:val="28"/>
          <w:lang w:val="en-US" w:eastAsia="zh-CN"/>
        </w:rPr>
        <w:t>无论是否中标，均对该项目获取的信息保密。</w:t>
      </w:r>
    </w:p>
    <w:p w14:paraId="2EB3DE6F">
      <w:pPr>
        <w:spacing w:line="360" w:lineRule="auto"/>
        <w:ind w:firstLine="560" w:firstLineChars="200"/>
        <w:jc w:val="left"/>
        <w:rPr>
          <w:rFonts w:ascii="Times New Roman" w:hAnsi="Times New Roman" w:cs="Times New Roman"/>
          <w:sz w:val="28"/>
          <w:szCs w:val="28"/>
        </w:rPr>
      </w:pPr>
      <w:r>
        <w:rPr>
          <w:rFonts w:hint="eastAsia" w:ascii="Times New Roman" w:hAnsi="Times New Roman" w:cs="Times New Roman"/>
          <w:sz w:val="28"/>
          <w:szCs w:val="28"/>
        </w:rPr>
        <w:t>如违反以上承诺，本公司愿承担一切法律责任及给贵司造成的一切损失。</w:t>
      </w:r>
    </w:p>
    <w:p w14:paraId="324FAEDE">
      <w:pPr>
        <w:jc w:val="left"/>
      </w:pPr>
    </w:p>
    <w:p w14:paraId="2BD84C17">
      <w:pPr>
        <w:jc w:val="left"/>
      </w:pPr>
    </w:p>
    <w:p w14:paraId="76A2614C">
      <w:pPr>
        <w:jc w:val="left"/>
      </w:pPr>
    </w:p>
    <w:p w14:paraId="55DB2F26">
      <w:pPr>
        <w:spacing w:line="360" w:lineRule="auto"/>
        <w:ind w:firstLine="4060" w:firstLineChars="1450"/>
        <w:jc w:val="left"/>
        <w:rPr>
          <w:rFonts w:ascii="Times New Roman" w:hAnsi="Times New Roman" w:cs="Times New Roman"/>
          <w:sz w:val="28"/>
          <w:szCs w:val="28"/>
          <w:u w:val="single"/>
        </w:rPr>
      </w:pPr>
      <w:r>
        <w:rPr>
          <w:rFonts w:ascii="Times New Roman" w:hAnsi="Times New Roman" w:cs="Times New Roman"/>
          <w:sz w:val="28"/>
          <w:szCs w:val="28"/>
        </w:rPr>
        <w:t>承诺人：</w:t>
      </w:r>
      <w:r>
        <w:rPr>
          <w:rFonts w:ascii="Times New Roman" w:hAnsi="Times New Roman" w:cs="Times New Roman"/>
          <w:sz w:val="28"/>
          <w:szCs w:val="28"/>
          <w:u w:val="single"/>
        </w:rPr>
        <w:t xml:space="preserve">                     </w:t>
      </w:r>
    </w:p>
    <w:p w14:paraId="7EE93914">
      <w:pPr>
        <w:ind w:right="560"/>
        <w:jc w:val="right"/>
        <w:rPr>
          <w:rFonts w:ascii="Times New Roman" w:hAnsi="Times New Roman" w:cs="Times New Roman"/>
          <w:sz w:val="28"/>
          <w:szCs w:val="28"/>
        </w:rPr>
        <w:sectPr>
          <w:headerReference r:id="rId8" w:type="default"/>
          <w:footerReference r:id="rId9" w:type="default"/>
          <w:pgSz w:w="11906" w:h="16838"/>
          <w:pgMar w:top="1440" w:right="1800" w:bottom="1440" w:left="1800" w:header="851" w:footer="992" w:gutter="0"/>
          <w:pgNumType w:start="1"/>
          <w:cols w:space="425" w:num="1"/>
          <w:docGrid w:type="lines" w:linePitch="312" w:charSpace="0"/>
        </w:sectPr>
      </w:pPr>
      <w:r>
        <w:rPr>
          <w:rFonts w:hint="eastAsia" w:ascii="Times New Roman" w:hAnsi="Times New Roman" w:cs="Times New Roman"/>
          <w:sz w:val="28"/>
          <w:szCs w:val="28"/>
          <w:u w:val="single"/>
          <w:lang w:val="en-US" w:eastAsia="zh-CN"/>
        </w:rPr>
        <w:t xml:space="preserve">     </w:t>
      </w:r>
      <w:r>
        <w:rPr>
          <w:rFonts w:ascii="Times New Roman" w:hAnsi="Times New Roman" w:cs="Times New Roman"/>
          <w:sz w:val="28"/>
          <w:szCs w:val="28"/>
        </w:rPr>
        <w:t>年</w:t>
      </w:r>
      <w:r>
        <w:rPr>
          <w:rFonts w:hint="eastAsia" w:ascii="Times New Roman" w:hAnsi="Times New Roman" w:cs="Times New Roman"/>
          <w:sz w:val="28"/>
          <w:szCs w:val="28"/>
          <w:u w:val="single"/>
        </w:rPr>
        <w:t xml:space="preserve">   </w:t>
      </w:r>
      <w:r>
        <w:rPr>
          <w:rFonts w:ascii="Times New Roman" w:hAnsi="Times New Roman" w:cs="Times New Roman"/>
          <w:sz w:val="28"/>
          <w:szCs w:val="28"/>
        </w:rPr>
        <w:t>月</w:t>
      </w:r>
      <w:r>
        <w:rPr>
          <w:rFonts w:hint="eastAsia" w:ascii="Times New Roman" w:hAnsi="Times New Roman" w:cs="Times New Roman"/>
          <w:sz w:val="28"/>
          <w:szCs w:val="28"/>
          <w:u w:val="single"/>
        </w:rPr>
        <w:t xml:space="preserve">   </w:t>
      </w:r>
      <w:r>
        <w:rPr>
          <w:rFonts w:ascii="Times New Roman" w:hAnsi="Times New Roman" w:cs="Times New Roman"/>
          <w:sz w:val="28"/>
          <w:szCs w:val="28"/>
        </w:rPr>
        <w:t>日</w:t>
      </w:r>
    </w:p>
    <w:p w14:paraId="1A910505">
      <w:pPr>
        <w:jc w:val="left"/>
        <w:rPr>
          <w:rFonts w:ascii="Times New Roman" w:hAnsi="Times New Roman" w:eastAsia="黑体" w:cs="Times New Roman"/>
          <w:b/>
          <w:sz w:val="24"/>
          <w:szCs w:val="24"/>
        </w:rPr>
      </w:pPr>
      <w:r>
        <w:rPr>
          <w:rFonts w:hint="eastAsia" w:ascii="Times New Roman" w:hAnsi="Times New Roman" w:eastAsia="黑体" w:cs="Times New Roman"/>
          <w:b/>
          <w:sz w:val="24"/>
          <w:szCs w:val="24"/>
        </w:rPr>
        <w:t>附件二、</w:t>
      </w:r>
      <w:r>
        <w:rPr>
          <w:rFonts w:hint="eastAsia" w:ascii="宋体" w:hAnsi="宋体" w:eastAsia="宋体" w:cs="宋体"/>
          <w:b/>
          <w:bCs/>
          <w:sz w:val="24"/>
          <w:szCs w:val="28"/>
        </w:rPr>
        <w:t>营业执</w:t>
      </w:r>
      <w:r>
        <w:rPr>
          <w:rFonts w:hint="eastAsia" w:ascii="宋体" w:hAnsi="宋体" w:eastAsia="宋体" w:cs="宋体"/>
          <w:b/>
          <w:bCs/>
          <w:sz w:val="24"/>
          <w:szCs w:val="28"/>
          <w:highlight w:val="none"/>
        </w:rPr>
        <w:t>照</w:t>
      </w:r>
      <w:r>
        <w:rPr>
          <w:rFonts w:hint="eastAsia" w:ascii="宋体" w:hAnsi="宋体" w:eastAsia="宋体" w:cs="宋体"/>
          <w:b/>
          <w:bCs/>
          <w:sz w:val="24"/>
          <w:szCs w:val="28"/>
          <w:highlight w:val="none"/>
          <w:lang w:eastAsia="zh-CN"/>
        </w:rPr>
        <w:t>、</w:t>
      </w:r>
      <w:r>
        <w:rPr>
          <w:rFonts w:hint="eastAsia" w:ascii="宋体" w:hAnsi="宋体" w:eastAsia="宋体" w:cs="宋体"/>
          <w:b/>
          <w:bCs/>
          <w:sz w:val="24"/>
          <w:szCs w:val="28"/>
          <w:highlight w:val="none"/>
        </w:rPr>
        <w:t>安全生产许可证</w:t>
      </w:r>
      <w:r>
        <w:rPr>
          <w:rFonts w:ascii="宋体" w:hAnsi="宋体" w:eastAsia="宋体" w:cs="宋体"/>
          <w:b/>
          <w:bCs/>
          <w:sz w:val="24"/>
          <w:szCs w:val="28"/>
        </w:rPr>
        <w:t>（复印件加盖公章留存）</w:t>
      </w:r>
    </w:p>
    <w:p w14:paraId="2171C988">
      <w:pPr>
        <w:pStyle w:val="7"/>
        <w:ind w:left="118"/>
        <w:rPr>
          <w:rFonts w:ascii="Times New Roman" w:hAnsi="Times New Roman" w:cs="Times New Roman"/>
          <w:sz w:val="24"/>
          <w:szCs w:val="24"/>
          <w:lang w:eastAsia="zh-CN"/>
        </w:rPr>
      </w:pPr>
    </w:p>
    <w:p w14:paraId="2433C476">
      <w:pPr>
        <w:pStyle w:val="7"/>
        <w:ind w:left="118"/>
        <w:jc w:val="center"/>
        <w:rPr>
          <w:rFonts w:ascii="Times New Roman" w:hAnsi="Times New Roman" w:cs="Times New Roman"/>
          <w:sz w:val="24"/>
          <w:szCs w:val="24"/>
          <w:lang w:eastAsia="zh-CN"/>
        </w:rPr>
        <w:sectPr>
          <w:footerReference r:id="rId10" w:type="default"/>
          <w:pgSz w:w="11906" w:h="16838"/>
          <w:pgMar w:top="1440" w:right="1800" w:bottom="1440" w:left="1800" w:header="851" w:footer="992" w:gutter="0"/>
          <w:pgNumType w:start="1"/>
          <w:cols w:space="425" w:num="1"/>
          <w:docGrid w:type="lines" w:linePitch="312" w:charSpace="0"/>
        </w:sectPr>
      </w:pPr>
    </w:p>
    <w:p w14:paraId="176D2D6B">
      <w:pPr>
        <w:widowControl/>
        <w:jc w:val="left"/>
        <w:rPr>
          <w:rFonts w:ascii="Times New Roman" w:hAnsi="Times New Roman" w:eastAsia="黑体" w:cs="Times New Roman"/>
          <w:b/>
          <w:sz w:val="24"/>
          <w:szCs w:val="24"/>
        </w:rPr>
      </w:pPr>
      <w:r>
        <w:rPr>
          <w:rFonts w:hint="eastAsia" w:ascii="宋体" w:hAnsi="宋体" w:eastAsia="宋体" w:cs="宋体"/>
          <w:color w:val="000000"/>
          <w:kern w:val="0"/>
          <w:sz w:val="22"/>
        </w:rPr>
        <w:t>　</w:t>
      </w:r>
      <w:r>
        <w:rPr>
          <w:rFonts w:hint="eastAsia" w:ascii="Times New Roman" w:hAnsi="Times New Roman" w:eastAsia="黑体" w:cs="Times New Roman"/>
          <w:b/>
          <w:sz w:val="24"/>
          <w:szCs w:val="24"/>
        </w:rPr>
        <w:t>附件三、报价书</w:t>
      </w:r>
    </w:p>
    <w:p w14:paraId="4D896B48">
      <w:pPr>
        <w:widowControl/>
        <w:jc w:val="center"/>
        <w:outlineLvl w:val="0"/>
        <w:rPr>
          <w:rFonts w:hint="eastAsia" w:ascii="微软雅黑" w:hAnsi="微软雅黑" w:eastAsia="微软雅黑" w:cs="Times New Roman"/>
          <w:sz w:val="24"/>
          <w:szCs w:val="24"/>
          <w:lang w:val="en-US" w:eastAsia="zh-CN"/>
        </w:rPr>
      </w:pPr>
      <w:bookmarkStart w:id="10" w:name="OLE_LINK7"/>
      <w:r>
        <w:rPr>
          <w:rFonts w:hint="eastAsia" w:ascii="微软雅黑" w:hAnsi="微软雅黑" w:eastAsia="微软雅黑" w:cs="Times New Roman"/>
          <w:kern w:val="2"/>
          <w:sz w:val="24"/>
          <w:szCs w:val="24"/>
          <w:lang w:val="en-US" w:eastAsia="zh-CN"/>
        </w:rPr>
        <w:t>三期湿除支架结构加固</w:t>
      </w:r>
      <w:r>
        <w:rPr>
          <w:rFonts w:hint="eastAsia" w:ascii="微软雅黑" w:hAnsi="微软雅黑" w:eastAsia="微软雅黑" w:cs="Times New Roman"/>
          <w:kern w:val="2"/>
          <w:sz w:val="24"/>
          <w:szCs w:val="24"/>
          <w:lang w:eastAsia="zh-CN"/>
        </w:rPr>
        <w:t>工程</w:t>
      </w:r>
      <w:r>
        <w:rPr>
          <w:rFonts w:hint="eastAsia" w:ascii="微软雅黑" w:hAnsi="微软雅黑" w:eastAsia="微软雅黑" w:cs="Times New Roman"/>
          <w:kern w:val="2"/>
          <w:sz w:val="24"/>
          <w:szCs w:val="24"/>
          <w:lang w:val="en-US" w:eastAsia="zh-CN"/>
        </w:rPr>
        <w:t>砼结构</w:t>
      </w:r>
      <w:bookmarkEnd w:id="10"/>
      <w:r>
        <w:rPr>
          <w:rFonts w:hint="eastAsia" w:ascii="微软雅黑" w:hAnsi="微软雅黑" w:eastAsia="微软雅黑" w:cs="Times New Roman"/>
          <w:sz w:val="24"/>
          <w:szCs w:val="24"/>
          <w:lang w:val="en-US" w:eastAsia="zh-CN"/>
        </w:rPr>
        <w:t>劳务</w:t>
      </w:r>
    </w:p>
    <w:p w14:paraId="5E04F080">
      <w:pPr>
        <w:widowControl/>
        <w:jc w:val="center"/>
        <w:outlineLvl w:val="0"/>
        <w:rPr>
          <w:rFonts w:hint="eastAsia" w:ascii="微软雅黑" w:hAnsi="微软雅黑" w:eastAsia="微软雅黑" w:cs="Times New Roman"/>
          <w:sz w:val="24"/>
          <w:szCs w:val="24"/>
          <w:lang w:val="en-US" w:eastAsia="zh-CN"/>
        </w:rPr>
      </w:pPr>
      <w:r>
        <w:rPr>
          <w:rFonts w:hint="eastAsia" w:ascii="微软雅黑" w:hAnsi="微软雅黑" w:eastAsia="微软雅黑" w:cs="Times New Roman"/>
          <w:sz w:val="24"/>
          <w:szCs w:val="24"/>
          <w:lang w:val="en-US" w:eastAsia="zh-CN"/>
        </w:rPr>
        <w:t>应选报价清单</w:t>
      </w:r>
    </w:p>
    <w:tbl>
      <w:tblPr>
        <w:tblStyle w:val="1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27"/>
        <w:gridCol w:w="1399"/>
        <w:gridCol w:w="3095"/>
        <w:gridCol w:w="789"/>
        <w:gridCol w:w="1042"/>
        <w:gridCol w:w="870"/>
        <w:gridCol w:w="707"/>
      </w:tblGrid>
      <w:tr w14:paraId="47C8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0" w:type="auto"/>
            <w:vMerge w:val="restart"/>
            <w:shd w:val="clear" w:color="auto" w:fill="auto"/>
            <w:vAlign w:val="center"/>
          </w:tcPr>
          <w:p w14:paraId="5F6DA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99" w:type="dxa"/>
            <w:vMerge w:val="restart"/>
            <w:shd w:val="clear" w:color="auto" w:fill="auto"/>
            <w:vAlign w:val="center"/>
          </w:tcPr>
          <w:p w14:paraId="53264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095" w:type="dxa"/>
            <w:vMerge w:val="restart"/>
            <w:shd w:val="clear" w:color="auto" w:fill="auto"/>
            <w:vAlign w:val="center"/>
          </w:tcPr>
          <w:p w14:paraId="165BF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0" w:type="auto"/>
            <w:vMerge w:val="restart"/>
            <w:shd w:val="clear" w:color="auto" w:fill="auto"/>
            <w:vAlign w:val="center"/>
          </w:tcPr>
          <w:p w14:paraId="2173A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vMerge w:val="restart"/>
            <w:shd w:val="clear" w:color="auto" w:fill="auto"/>
            <w:vAlign w:val="center"/>
          </w:tcPr>
          <w:p w14:paraId="16826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暂定工程量</w:t>
            </w:r>
          </w:p>
        </w:tc>
        <w:tc>
          <w:tcPr>
            <w:tcW w:w="870" w:type="dxa"/>
            <w:vMerge w:val="restart"/>
            <w:shd w:val="clear" w:color="auto" w:fill="auto"/>
            <w:vAlign w:val="center"/>
          </w:tcPr>
          <w:p w14:paraId="0CA04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劳务单价报价</w:t>
            </w:r>
          </w:p>
        </w:tc>
        <w:tc>
          <w:tcPr>
            <w:tcW w:w="707" w:type="dxa"/>
            <w:vMerge w:val="restart"/>
            <w:shd w:val="clear" w:color="auto" w:fill="auto"/>
            <w:vAlign w:val="center"/>
          </w:tcPr>
          <w:p w14:paraId="57EFB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14:paraId="0839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continue"/>
            <w:shd w:val="clear" w:color="auto" w:fill="auto"/>
            <w:vAlign w:val="center"/>
          </w:tcPr>
          <w:p w14:paraId="5B64F142">
            <w:pPr>
              <w:jc w:val="center"/>
              <w:rPr>
                <w:rFonts w:hint="eastAsia" w:ascii="宋体" w:hAnsi="宋体" w:eastAsia="宋体" w:cs="宋体"/>
                <w:i w:val="0"/>
                <w:iCs w:val="0"/>
                <w:color w:val="000000"/>
                <w:sz w:val="18"/>
                <w:szCs w:val="18"/>
                <w:u w:val="none"/>
              </w:rPr>
            </w:pPr>
          </w:p>
        </w:tc>
        <w:tc>
          <w:tcPr>
            <w:tcW w:w="1399" w:type="dxa"/>
            <w:vMerge w:val="continue"/>
            <w:shd w:val="clear" w:color="auto" w:fill="auto"/>
            <w:vAlign w:val="center"/>
          </w:tcPr>
          <w:p w14:paraId="78674DE5">
            <w:pPr>
              <w:jc w:val="center"/>
              <w:rPr>
                <w:rFonts w:hint="eastAsia" w:ascii="宋体" w:hAnsi="宋体" w:eastAsia="宋体" w:cs="宋体"/>
                <w:i w:val="0"/>
                <w:iCs w:val="0"/>
                <w:color w:val="000000"/>
                <w:sz w:val="18"/>
                <w:szCs w:val="18"/>
                <w:u w:val="none"/>
              </w:rPr>
            </w:pPr>
          </w:p>
        </w:tc>
        <w:tc>
          <w:tcPr>
            <w:tcW w:w="3095" w:type="dxa"/>
            <w:vMerge w:val="continue"/>
            <w:shd w:val="clear" w:color="auto" w:fill="auto"/>
            <w:vAlign w:val="center"/>
          </w:tcPr>
          <w:p w14:paraId="1C41CF02">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1CBBD98E">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60405FA0">
            <w:pPr>
              <w:jc w:val="center"/>
              <w:rPr>
                <w:rFonts w:hint="eastAsia" w:ascii="宋体" w:hAnsi="宋体" w:eastAsia="宋体" w:cs="宋体"/>
                <w:i w:val="0"/>
                <w:iCs w:val="0"/>
                <w:color w:val="000000"/>
                <w:sz w:val="18"/>
                <w:szCs w:val="18"/>
                <w:u w:val="none"/>
              </w:rPr>
            </w:pPr>
          </w:p>
        </w:tc>
        <w:tc>
          <w:tcPr>
            <w:tcW w:w="870" w:type="dxa"/>
            <w:vMerge w:val="continue"/>
            <w:shd w:val="clear" w:color="auto" w:fill="auto"/>
            <w:vAlign w:val="center"/>
          </w:tcPr>
          <w:p w14:paraId="7E449781">
            <w:pPr>
              <w:jc w:val="center"/>
              <w:rPr>
                <w:rFonts w:hint="eastAsia" w:ascii="宋体" w:hAnsi="宋体" w:eastAsia="宋体" w:cs="宋体"/>
                <w:i w:val="0"/>
                <w:iCs w:val="0"/>
                <w:color w:val="000000"/>
                <w:sz w:val="18"/>
                <w:szCs w:val="18"/>
                <w:u w:val="none"/>
              </w:rPr>
            </w:pPr>
          </w:p>
        </w:tc>
        <w:tc>
          <w:tcPr>
            <w:tcW w:w="707" w:type="dxa"/>
            <w:vMerge w:val="continue"/>
            <w:shd w:val="clear" w:color="auto" w:fill="auto"/>
            <w:vAlign w:val="center"/>
          </w:tcPr>
          <w:p w14:paraId="2C2928C0">
            <w:pPr>
              <w:jc w:val="center"/>
              <w:rPr>
                <w:rFonts w:hint="eastAsia" w:ascii="宋体" w:hAnsi="宋体" w:eastAsia="宋体" w:cs="宋体"/>
                <w:i w:val="0"/>
                <w:iCs w:val="0"/>
                <w:color w:val="000000"/>
                <w:sz w:val="18"/>
                <w:szCs w:val="18"/>
                <w:u w:val="none"/>
              </w:rPr>
            </w:pPr>
          </w:p>
        </w:tc>
      </w:tr>
      <w:tr w14:paraId="6B3D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0" w:type="auto"/>
            <w:vMerge w:val="continue"/>
            <w:shd w:val="clear" w:color="auto" w:fill="auto"/>
            <w:vAlign w:val="center"/>
          </w:tcPr>
          <w:p w14:paraId="02A3F224">
            <w:pPr>
              <w:jc w:val="center"/>
              <w:rPr>
                <w:rFonts w:hint="eastAsia" w:ascii="宋体" w:hAnsi="宋体" w:eastAsia="宋体" w:cs="宋体"/>
                <w:i w:val="0"/>
                <w:iCs w:val="0"/>
                <w:color w:val="000000"/>
                <w:sz w:val="18"/>
                <w:szCs w:val="18"/>
                <w:u w:val="none"/>
              </w:rPr>
            </w:pPr>
          </w:p>
        </w:tc>
        <w:tc>
          <w:tcPr>
            <w:tcW w:w="1399" w:type="dxa"/>
            <w:vMerge w:val="continue"/>
            <w:shd w:val="clear" w:color="auto" w:fill="auto"/>
            <w:vAlign w:val="center"/>
          </w:tcPr>
          <w:p w14:paraId="6C272397">
            <w:pPr>
              <w:jc w:val="center"/>
              <w:rPr>
                <w:rFonts w:hint="eastAsia" w:ascii="宋体" w:hAnsi="宋体" w:eastAsia="宋体" w:cs="宋体"/>
                <w:i w:val="0"/>
                <w:iCs w:val="0"/>
                <w:color w:val="000000"/>
                <w:sz w:val="18"/>
                <w:szCs w:val="18"/>
                <w:u w:val="none"/>
              </w:rPr>
            </w:pPr>
          </w:p>
        </w:tc>
        <w:tc>
          <w:tcPr>
            <w:tcW w:w="3095" w:type="dxa"/>
            <w:vMerge w:val="continue"/>
            <w:shd w:val="clear" w:color="auto" w:fill="auto"/>
            <w:vAlign w:val="center"/>
          </w:tcPr>
          <w:p w14:paraId="5BB2ADFF">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691CE9B7">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6078D56B">
            <w:pPr>
              <w:jc w:val="center"/>
              <w:rPr>
                <w:rFonts w:hint="eastAsia" w:ascii="宋体" w:hAnsi="宋体" w:eastAsia="宋体" w:cs="宋体"/>
                <w:i w:val="0"/>
                <w:iCs w:val="0"/>
                <w:color w:val="000000"/>
                <w:sz w:val="18"/>
                <w:szCs w:val="18"/>
                <w:u w:val="none"/>
              </w:rPr>
            </w:pPr>
          </w:p>
        </w:tc>
        <w:tc>
          <w:tcPr>
            <w:tcW w:w="870" w:type="dxa"/>
            <w:vMerge w:val="continue"/>
            <w:shd w:val="clear" w:color="auto" w:fill="auto"/>
            <w:vAlign w:val="center"/>
          </w:tcPr>
          <w:p w14:paraId="78EB1E6F">
            <w:pPr>
              <w:jc w:val="center"/>
              <w:rPr>
                <w:rFonts w:hint="eastAsia" w:ascii="宋体" w:hAnsi="宋体" w:eastAsia="宋体" w:cs="宋体"/>
                <w:i w:val="0"/>
                <w:iCs w:val="0"/>
                <w:color w:val="000000"/>
                <w:sz w:val="18"/>
                <w:szCs w:val="18"/>
                <w:u w:val="none"/>
              </w:rPr>
            </w:pPr>
          </w:p>
        </w:tc>
        <w:tc>
          <w:tcPr>
            <w:tcW w:w="707" w:type="dxa"/>
            <w:vMerge w:val="continue"/>
            <w:shd w:val="clear" w:color="auto" w:fill="auto"/>
            <w:vAlign w:val="center"/>
          </w:tcPr>
          <w:p w14:paraId="30097380">
            <w:pPr>
              <w:jc w:val="center"/>
              <w:rPr>
                <w:rFonts w:hint="eastAsia" w:ascii="宋体" w:hAnsi="宋体" w:eastAsia="宋体" w:cs="宋体"/>
                <w:i w:val="0"/>
                <w:iCs w:val="0"/>
                <w:color w:val="000000"/>
                <w:sz w:val="18"/>
                <w:szCs w:val="18"/>
                <w:u w:val="none"/>
              </w:rPr>
            </w:pPr>
          </w:p>
        </w:tc>
      </w:tr>
      <w:tr w14:paraId="084B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trPr>
        <w:tc>
          <w:tcPr>
            <w:tcW w:w="0" w:type="auto"/>
            <w:shd w:val="clear" w:color="auto" w:fill="auto"/>
            <w:vAlign w:val="center"/>
          </w:tcPr>
          <w:p w14:paraId="3D1EF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9" w:type="dxa"/>
            <w:shd w:val="clear" w:color="auto" w:fill="auto"/>
            <w:vAlign w:val="center"/>
          </w:tcPr>
          <w:p w14:paraId="73BC02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混凝土面剔打（露筋区域，锈胀开裂区域）</w:t>
            </w:r>
          </w:p>
        </w:tc>
        <w:tc>
          <w:tcPr>
            <w:tcW w:w="3095" w:type="dxa"/>
            <w:shd w:val="clear" w:color="auto" w:fill="auto"/>
            <w:vAlign w:val="center"/>
          </w:tcPr>
          <w:p w14:paraId="7CBE95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1、剔打露筋区域、锈胀开裂区域混凝土（含垃圾清运）；</w:t>
            </w:r>
          </w:p>
          <w:p w14:paraId="524A0AA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2、高空作业施工降效补偿、带电区域施工增加费、有毒环境作业补偿；</w:t>
            </w:r>
          </w:p>
          <w:p w14:paraId="23A1725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w:t>
            </w:r>
          </w:p>
          <w:p w14:paraId="1E8AA7E7">
            <w:r>
              <w:rPr>
                <w:rFonts w:hint="eastAsia" w:ascii="宋体" w:hAnsi="宋体" w:eastAsia="宋体" w:cs="宋体"/>
                <w:i w:val="0"/>
                <w:iCs w:val="0"/>
                <w:color w:val="000000"/>
                <w:kern w:val="0"/>
                <w:sz w:val="18"/>
                <w:szCs w:val="18"/>
                <w:u w:val="none"/>
                <w:lang w:val="en-US" w:eastAsia="zh-CN" w:bidi="ar"/>
              </w:rPr>
              <w:t>4、人工、机械转运费等。</w:t>
            </w:r>
          </w:p>
          <w:p w14:paraId="5A98CF9A"/>
          <w:p w14:paraId="7D63C65E"/>
          <w:p w14:paraId="66113475"/>
          <w:p w14:paraId="57DE27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7A4B1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42" w:type="dxa"/>
            <w:shd w:val="clear" w:color="auto" w:fill="auto"/>
            <w:vAlign w:val="center"/>
          </w:tcPr>
          <w:p w14:paraId="230157D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2875.1</w:t>
            </w:r>
          </w:p>
        </w:tc>
        <w:tc>
          <w:tcPr>
            <w:tcW w:w="870" w:type="dxa"/>
            <w:shd w:val="clear" w:color="auto" w:fill="auto"/>
            <w:vAlign w:val="center"/>
          </w:tcPr>
          <w:p w14:paraId="21E75C6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c>
          <w:tcPr>
            <w:tcW w:w="707" w:type="dxa"/>
            <w:shd w:val="clear" w:color="auto" w:fill="auto"/>
            <w:vAlign w:val="center"/>
          </w:tcPr>
          <w:p w14:paraId="3487A3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3F4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24384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99" w:type="dxa"/>
            <w:shd w:val="clear" w:color="auto" w:fill="auto"/>
            <w:vAlign w:val="center"/>
          </w:tcPr>
          <w:p w14:paraId="5B1AFF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混凝土面剔打（非露筋区域）</w:t>
            </w:r>
          </w:p>
        </w:tc>
        <w:tc>
          <w:tcPr>
            <w:tcW w:w="3095" w:type="dxa"/>
            <w:shd w:val="clear" w:color="auto" w:fill="auto"/>
            <w:vAlign w:val="center"/>
          </w:tcPr>
          <w:p w14:paraId="60E440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1、混凝土表面清理、打磨处理（含垃圾清运）；</w:t>
            </w:r>
          </w:p>
          <w:p w14:paraId="1053389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2、高空作业施工降效补偿、带电区域施工增加费、有毒环境作业补偿；</w:t>
            </w:r>
          </w:p>
          <w:p w14:paraId="580507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w:t>
            </w:r>
          </w:p>
          <w:p w14:paraId="2C65EEF1">
            <w:r>
              <w:rPr>
                <w:rFonts w:hint="eastAsia" w:ascii="宋体" w:hAnsi="宋体" w:eastAsia="宋体" w:cs="宋体"/>
                <w:i w:val="0"/>
                <w:iCs w:val="0"/>
                <w:color w:val="000000"/>
                <w:kern w:val="0"/>
                <w:sz w:val="18"/>
                <w:szCs w:val="18"/>
                <w:u w:val="none"/>
                <w:lang w:val="en-US" w:eastAsia="zh-CN" w:bidi="ar"/>
              </w:rPr>
              <w:t>4、人工、机械转运费等。</w:t>
            </w:r>
          </w:p>
          <w:p w14:paraId="780E9B25"/>
          <w:p w14:paraId="3167A612"/>
          <w:p w14:paraId="6DBC67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404FE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42" w:type="dxa"/>
            <w:shd w:val="clear" w:color="auto" w:fill="auto"/>
            <w:vAlign w:val="center"/>
          </w:tcPr>
          <w:p w14:paraId="789DB50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2084.19</w:t>
            </w:r>
          </w:p>
        </w:tc>
        <w:tc>
          <w:tcPr>
            <w:tcW w:w="870" w:type="dxa"/>
            <w:shd w:val="clear" w:color="auto" w:fill="auto"/>
            <w:vAlign w:val="center"/>
          </w:tcPr>
          <w:p w14:paraId="1AB243E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c>
          <w:tcPr>
            <w:tcW w:w="707" w:type="dxa"/>
            <w:shd w:val="clear" w:color="auto" w:fill="auto"/>
            <w:vAlign w:val="center"/>
          </w:tcPr>
          <w:p w14:paraId="2FAB33F3">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p>
        </w:tc>
      </w:tr>
      <w:tr w14:paraId="6CF3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0D58C81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99" w:type="dxa"/>
            <w:shd w:val="clear" w:color="auto" w:fill="auto"/>
            <w:vAlign w:val="center"/>
          </w:tcPr>
          <w:p w14:paraId="73C7F1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钢筋除锈</w:t>
            </w:r>
          </w:p>
        </w:tc>
        <w:tc>
          <w:tcPr>
            <w:tcW w:w="3095" w:type="dxa"/>
            <w:shd w:val="clear" w:color="auto" w:fill="auto"/>
            <w:vAlign w:val="center"/>
          </w:tcPr>
          <w:p w14:paraId="1F34E0A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1、除锈等级st2，打磨至金属光泽后涂刷阻锈剂；</w:t>
            </w:r>
          </w:p>
          <w:p w14:paraId="125AFF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2、计量规则：按露筋区域砼面剔打；</w:t>
            </w:r>
          </w:p>
          <w:p w14:paraId="6CDB6F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2、高空作业施工降效补偿、带电区域施工增加费、有毒环境作业补偿；</w:t>
            </w:r>
          </w:p>
          <w:p w14:paraId="3369656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w:t>
            </w:r>
          </w:p>
          <w:p w14:paraId="17045C8B">
            <w:r>
              <w:rPr>
                <w:rFonts w:hint="eastAsia" w:ascii="宋体" w:hAnsi="宋体" w:eastAsia="宋体" w:cs="宋体"/>
                <w:i w:val="0"/>
                <w:iCs w:val="0"/>
                <w:color w:val="000000"/>
                <w:kern w:val="0"/>
                <w:sz w:val="18"/>
                <w:szCs w:val="18"/>
                <w:u w:val="none"/>
                <w:lang w:val="en-US" w:eastAsia="zh-CN" w:bidi="ar"/>
              </w:rPr>
              <w:t>4、人工、机械转运费等。</w:t>
            </w:r>
          </w:p>
          <w:p w14:paraId="0C60525A"/>
          <w:p w14:paraId="7A58060D"/>
          <w:p w14:paraId="21BBF4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0" w:type="auto"/>
            <w:shd w:val="clear" w:color="auto" w:fill="auto"/>
            <w:vAlign w:val="center"/>
          </w:tcPr>
          <w:p w14:paraId="3F2861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42" w:type="dxa"/>
            <w:shd w:val="clear" w:color="auto" w:fill="auto"/>
            <w:vAlign w:val="center"/>
          </w:tcPr>
          <w:p w14:paraId="0CCC843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1289.6</w:t>
            </w:r>
          </w:p>
        </w:tc>
        <w:tc>
          <w:tcPr>
            <w:tcW w:w="870" w:type="dxa"/>
            <w:shd w:val="clear" w:color="auto" w:fill="auto"/>
            <w:vAlign w:val="center"/>
          </w:tcPr>
          <w:p w14:paraId="1E24DA7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707" w:type="dxa"/>
            <w:shd w:val="clear" w:color="auto" w:fill="auto"/>
            <w:vAlign w:val="center"/>
          </w:tcPr>
          <w:p w14:paraId="2E97D30C">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0181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617AFEF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399" w:type="dxa"/>
            <w:shd w:val="clear" w:color="auto" w:fill="auto"/>
            <w:vAlign w:val="center"/>
          </w:tcPr>
          <w:p w14:paraId="4254650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混凝土面刷防腐漆两遍</w:t>
            </w:r>
          </w:p>
        </w:tc>
        <w:tc>
          <w:tcPr>
            <w:tcW w:w="3095" w:type="dxa"/>
            <w:shd w:val="clear" w:color="auto" w:fill="auto"/>
            <w:vAlign w:val="center"/>
          </w:tcPr>
          <w:p w14:paraId="3459CF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1、涂刷防腐漆两遍（不含防腐漆材料费）；</w:t>
            </w:r>
          </w:p>
          <w:p w14:paraId="50E8E1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2、高空作业施工降效补偿、带电区域施工增加费、有毒环境作业补偿；</w:t>
            </w:r>
          </w:p>
          <w:p w14:paraId="2B32484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w:t>
            </w:r>
          </w:p>
          <w:p w14:paraId="12D947A5">
            <w:r>
              <w:rPr>
                <w:rFonts w:hint="eastAsia" w:ascii="宋体" w:hAnsi="宋体" w:eastAsia="宋体" w:cs="宋体"/>
                <w:i w:val="0"/>
                <w:iCs w:val="0"/>
                <w:color w:val="000000"/>
                <w:kern w:val="0"/>
                <w:sz w:val="18"/>
                <w:szCs w:val="18"/>
                <w:u w:val="none"/>
                <w:lang w:val="en-US" w:eastAsia="zh-CN" w:bidi="ar"/>
              </w:rPr>
              <w:t>4、人工、机械转运费等。</w:t>
            </w:r>
          </w:p>
          <w:p w14:paraId="6FE5F99F"/>
          <w:p w14:paraId="2DC64660"/>
          <w:p w14:paraId="1C1769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p w14:paraId="472F1F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0" w:type="auto"/>
            <w:shd w:val="clear" w:color="auto" w:fill="auto"/>
            <w:vAlign w:val="center"/>
          </w:tcPr>
          <w:p w14:paraId="4EFAA52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42" w:type="dxa"/>
            <w:shd w:val="clear" w:color="auto" w:fill="auto"/>
            <w:vAlign w:val="center"/>
          </w:tcPr>
          <w:p w14:paraId="15C605D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4959.29</w:t>
            </w:r>
          </w:p>
        </w:tc>
        <w:tc>
          <w:tcPr>
            <w:tcW w:w="870" w:type="dxa"/>
            <w:shd w:val="clear" w:color="auto" w:fill="auto"/>
            <w:vAlign w:val="center"/>
          </w:tcPr>
          <w:p w14:paraId="0A0DA3E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707" w:type="dxa"/>
            <w:shd w:val="clear" w:color="auto" w:fill="auto"/>
            <w:vAlign w:val="center"/>
          </w:tcPr>
          <w:p w14:paraId="203A6CCE">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1C14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06937AF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99" w:type="dxa"/>
            <w:shd w:val="clear" w:color="auto" w:fill="auto"/>
            <w:vAlign w:val="center"/>
          </w:tcPr>
          <w:p w14:paraId="6843D31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抗裂钢丝网</w:t>
            </w:r>
          </w:p>
        </w:tc>
        <w:tc>
          <w:tcPr>
            <w:tcW w:w="3095" w:type="dxa"/>
            <w:shd w:val="clear" w:color="auto" w:fill="auto"/>
            <w:vAlign w:val="center"/>
          </w:tcPr>
          <w:p w14:paraId="2956F7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1、挂钢丝网(含膨胀螺栓固定、网片裁剪搭接及(不含钢丝网材料费)；</w:t>
            </w:r>
          </w:p>
          <w:p w14:paraId="7E1611A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2、高空作业施工降效补偿、带电区域施工增加费、有毒环境作业补偿；</w:t>
            </w:r>
          </w:p>
          <w:p w14:paraId="6CA250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w:t>
            </w:r>
          </w:p>
          <w:p w14:paraId="564083DF">
            <w:r>
              <w:rPr>
                <w:rFonts w:hint="eastAsia" w:ascii="宋体" w:hAnsi="宋体" w:eastAsia="宋体" w:cs="宋体"/>
                <w:i w:val="0"/>
                <w:iCs w:val="0"/>
                <w:color w:val="000000"/>
                <w:kern w:val="0"/>
                <w:sz w:val="18"/>
                <w:szCs w:val="18"/>
                <w:u w:val="none"/>
                <w:lang w:val="en-US" w:eastAsia="zh-CN" w:bidi="ar"/>
              </w:rPr>
              <w:t>4、人工、机械转运费等。</w:t>
            </w:r>
          </w:p>
          <w:p w14:paraId="6D4EB893"/>
          <w:p w14:paraId="4C4737BD"/>
          <w:p w14:paraId="7DE1A7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0" w:type="auto"/>
            <w:shd w:val="clear" w:color="auto" w:fill="auto"/>
            <w:vAlign w:val="center"/>
          </w:tcPr>
          <w:p w14:paraId="580936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42" w:type="dxa"/>
            <w:shd w:val="clear" w:color="auto" w:fill="auto"/>
            <w:vAlign w:val="center"/>
          </w:tcPr>
          <w:p w14:paraId="62C2BDE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2875.1</w:t>
            </w:r>
          </w:p>
        </w:tc>
        <w:tc>
          <w:tcPr>
            <w:tcW w:w="870" w:type="dxa"/>
            <w:shd w:val="clear" w:color="auto" w:fill="auto"/>
            <w:vAlign w:val="center"/>
          </w:tcPr>
          <w:p w14:paraId="1E7C19D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707" w:type="dxa"/>
            <w:shd w:val="clear" w:color="auto" w:fill="auto"/>
            <w:vAlign w:val="center"/>
          </w:tcPr>
          <w:p w14:paraId="1B890A65">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1577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0" w:type="auto"/>
            <w:shd w:val="clear" w:color="auto" w:fill="auto"/>
            <w:vAlign w:val="center"/>
          </w:tcPr>
          <w:p w14:paraId="1CA29A9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399" w:type="dxa"/>
            <w:shd w:val="clear" w:color="auto" w:fill="auto"/>
            <w:vAlign w:val="center"/>
          </w:tcPr>
          <w:p w14:paraId="74F4CD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聚合物砂浆修补</w:t>
            </w:r>
          </w:p>
        </w:tc>
        <w:tc>
          <w:tcPr>
            <w:tcW w:w="3095" w:type="dxa"/>
            <w:shd w:val="clear" w:color="auto" w:fill="auto"/>
            <w:vAlign w:val="center"/>
          </w:tcPr>
          <w:p w14:paraId="781DFC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1、包钢区域抹高强水泥砂浆修补(不含水泥砂浆材料费)；</w:t>
            </w:r>
          </w:p>
          <w:p w14:paraId="6080013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2、高空作业施工降效补偿、带电区域施工增加费、有毒环境作业补偿；</w:t>
            </w:r>
          </w:p>
          <w:p w14:paraId="3D5A6AA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w:t>
            </w:r>
          </w:p>
          <w:p w14:paraId="220870F4">
            <w:r>
              <w:rPr>
                <w:rFonts w:hint="eastAsia" w:ascii="宋体" w:hAnsi="宋体" w:eastAsia="宋体" w:cs="宋体"/>
                <w:i w:val="0"/>
                <w:iCs w:val="0"/>
                <w:color w:val="000000"/>
                <w:kern w:val="0"/>
                <w:sz w:val="18"/>
                <w:szCs w:val="18"/>
                <w:u w:val="none"/>
                <w:lang w:val="en-US" w:eastAsia="zh-CN" w:bidi="ar"/>
              </w:rPr>
              <w:t>4、人工、机械转运费等。</w:t>
            </w:r>
          </w:p>
          <w:p w14:paraId="2EB47784"/>
          <w:p w14:paraId="6FA61756"/>
          <w:p w14:paraId="74E92005"/>
          <w:p w14:paraId="2A16EC9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0" w:type="auto"/>
            <w:shd w:val="clear" w:color="auto" w:fill="auto"/>
            <w:vAlign w:val="center"/>
          </w:tcPr>
          <w:p w14:paraId="26CD91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42" w:type="dxa"/>
            <w:shd w:val="clear" w:color="auto" w:fill="auto"/>
            <w:vAlign w:val="center"/>
          </w:tcPr>
          <w:p w14:paraId="5DBE083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2875.1</w:t>
            </w:r>
          </w:p>
        </w:tc>
        <w:tc>
          <w:tcPr>
            <w:tcW w:w="870" w:type="dxa"/>
            <w:shd w:val="clear" w:color="auto" w:fill="auto"/>
            <w:vAlign w:val="center"/>
          </w:tcPr>
          <w:p w14:paraId="389A1C9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707" w:type="dxa"/>
            <w:shd w:val="clear" w:color="auto" w:fill="auto"/>
            <w:vAlign w:val="center"/>
          </w:tcPr>
          <w:p w14:paraId="597DADB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6EAF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0" w:type="auto"/>
            <w:shd w:val="clear" w:color="auto" w:fill="auto"/>
            <w:vAlign w:val="center"/>
          </w:tcPr>
          <w:p w14:paraId="3ADE2AF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399" w:type="dxa"/>
            <w:shd w:val="clear" w:color="auto" w:fill="auto"/>
            <w:vAlign w:val="center"/>
          </w:tcPr>
          <w:p w14:paraId="1911283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钢管脚手架</w:t>
            </w:r>
          </w:p>
        </w:tc>
        <w:tc>
          <w:tcPr>
            <w:tcW w:w="3095" w:type="dxa"/>
            <w:shd w:val="clear" w:color="auto" w:fill="auto"/>
            <w:vAlign w:val="center"/>
          </w:tcPr>
          <w:p w14:paraId="401CB92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1、钢管脚手架、斜道、上料平台搭设、拆除、使用；安全网铺设;材料搬运、堆放；</w:t>
            </w:r>
          </w:p>
          <w:p w14:paraId="48B320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2、高空作业施工降效补偿、带电区域施工增加费、有毒环境作业补偿；</w:t>
            </w:r>
          </w:p>
          <w:p w14:paraId="5690619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3、安全文明措施费。</w:t>
            </w:r>
          </w:p>
        </w:tc>
        <w:tc>
          <w:tcPr>
            <w:tcW w:w="0" w:type="auto"/>
            <w:shd w:val="clear" w:color="auto" w:fill="auto"/>
            <w:vAlign w:val="center"/>
          </w:tcPr>
          <w:p w14:paraId="33EDA9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1042" w:type="dxa"/>
            <w:shd w:val="clear" w:color="auto" w:fill="auto"/>
            <w:vAlign w:val="center"/>
          </w:tcPr>
          <w:p w14:paraId="6EFC676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15700</w:t>
            </w:r>
          </w:p>
        </w:tc>
        <w:tc>
          <w:tcPr>
            <w:tcW w:w="870" w:type="dxa"/>
            <w:shd w:val="clear" w:color="auto" w:fill="auto"/>
            <w:vAlign w:val="center"/>
          </w:tcPr>
          <w:p w14:paraId="4F968CB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707" w:type="dxa"/>
            <w:shd w:val="clear" w:color="auto" w:fill="auto"/>
            <w:vAlign w:val="center"/>
          </w:tcPr>
          <w:p w14:paraId="6F91CE5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1222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0" w:type="auto"/>
            <w:shd w:val="clear" w:color="auto" w:fill="auto"/>
            <w:vAlign w:val="center"/>
          </w:tcPr>
          <w:p w14:paraId="0124B43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399" w:type="dxa"/>
            <w:shd w:val="clear" w:color="auto" w:fill="auto"/>
            <w:vAlign w:val="center"/>
          </w:tcPr>
          <w:p w14:paraId="6DE959C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含税（3%）合计</w:t>
            </w:r>
          </w:p>
        </w:tc>
        <w:tc>
          <w:tcPr>
            <w:tcW w:w="3095" w:type="dxa"/>
            <w:shd w:val="clear" w:color="auto" w:fill="auto"/>
            <w:vAlign w:val="center"/>
          </w:tcPr>
          <w:p w14:paraId="7CC53A5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0" w:type="auto"/>
            <w:shd w:val="clear" w:color="auto" w:fill="auto"/>
            <w:vAlign w:val="center"/>
          </w:tcPr>
          <w:p w14:paraId="0959C07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元</w:t>
            </w:r>
          </w:p>
        </w:tc>
        <w:tc>
          <w:tcPr>
            <w:tcW w:w="0" w:type="auto"/>
            <w:shd w:val="clear" w:color="auto" w:fill="auto"/>
            <w:vAlign w:val="center"/>
          </w:tcPr>
          <w:p w14:paraId="47D559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0" w:type="dxa"/>
            <w:shd w:val="clear" w:color="auto" w:fill="auto"/>
            <w:vAlign w:val="center"/>
          </w:tcPr>
          <w:p w14:paraId="4811CA23">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707" w:type="dxa"/>
            <w:shd w:val="clear" w:color="auto" w:fill="auto"/>
            <w:vAlign w:val="center"/>
          </w:tcPr>
          <w:p w14:paraId="6216266B">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bl>
    <w:p w14:paraId="6AEAE6BE">
      <w:pPr>
        <w:rPr>
          <w:rFonts w:hint="eastAsia" w:ascii="Times New Roman" w:hAnsi="Times New Roman"/>
          <w:spacing w:val="-2"/>
          <w:sz w:val="18"/>
          <w:szCs w:val="18"/>
          <w:lang w:eastAsia="zh-CN"/>
        </w:rPr>
      </w:pPr>
    </w:p>
    <w:p w14:paraId="77EC1D7E">
      <w:pPr>
        <w:pStyle w:val="7"/>
        <w:rPr>
          <w:rFonts w:hint="eastAsia"/>
          <w:lang w:eastAsia="zh-CN"/>
        </w:rPr>
      </w:pPr>
    </w:p>
    <w:p w14:paraId="5D5A4326">
      <w:pPr>
        <w:pStyle w:val="7"/>
        <w:spacing w:line="276" w:lineRule="auto"/>
        <w:ind w:left="0" w:right="112" w:firstLine="528" w:firstLineChars="300"/>
        <w:rPr>
          <w:rFonts w:ascii="Times New Roman" w:hAnsi="Times New Roman"/>
          <w:spacing w:val="-2"/>
          <w:sz w:val="18"/>
          <w:szCs w:val="18"/>
          <w:lang w:eastAsia="zh-CN"/>
        </w:rPr>
      </w:pPr>
      <w:r>
        <w:rPr>
          <w:rFonts w:hint="eastAsia" w:ascii="Times New Roman" w:hAnsi="Times New Roman"/>
          <w:spacing w:val="-2"/>
          <w:sz w:val="18"/>
          <w:szCs w:val="18"/>
          <w:lang w:eastAsia="zh-CN"/>
        </w:rPr>
        <w:t>备注：</w:t>
      </w:r>
    </w:p>
    <w:p w14:paraId="3247CA8A">
      <w:pPr>
        <w:pStyle w:val="7"/>
        <w:spacing w:line="276" w:lineRule="auto"/>
        <w:ind w:left="0" w:right="112" w:firstLine="528" w:firstLineChars="300"/>
        <w:rPr>
          <w:rFonts w:ascii="Times New Roman" w:hAnsi="Times New Roman"/>
          <w:spacing w:val="-2"/>
          <w:sz w:val="18"/>
          <w:szCs w:val="18"/>
          <w:lang w:eastAsia="zh-CN"/>
        </w:rPr>
      </w:pPr>
      <w:r>
        <w:rPr>
          <w:rFonts w:hint="eastAsia" w:ascii="Times New Roman" w:hAnsi="Times New Roman"/>
          <w:spacing w:val="-2"/>
          <w:sz w:val="18"/>
          <w:szCs w:val="18"/>
          <w:lang w:eastAsia="zh-CN"/>
        </w:rPr>
        <w:t>1、</w:t>
      </w:r>
      <w:r>
        <w:rPr>
          <w:rFonts w:ascii="Times New Roman" w:hAnsi="Times New Roman"/>
          <w:spacing w:val="-2"/>
          <w:sz w:val="18"/>
          <w:szCs w:val="18"/>
          <w:lang w:eastAsia="zh-CN"/>
        </w:rPr>
        <w:t>本综合单价</w:t>
      </w:r>
      <w:r>
        <w:rPr>
          <w:rFonts w:hint="eastAsia" w:ascii="Times New Roman" w:hAnsi="Times New Roman"/>
          <w:spacing w:val="-2"/>
          <w:sz w:val="18"/>
          <w:szCs w:val="18"/>
          <w:lang w:val="en-US" w:eastAsia="zh-CN"/>
        </w:rPr>
        <w:t>报价</w:t>
      </w:r>
      <w:r>
        <w:rPr>
          <w:rFonts w:ascii="Times New Roman" w:hAnsi="Times New Roman"/>
          <w:spacing w:val="-2"/>
          <w:sz w:val="18"/>
          <w:szCs w:val="18"/>
          <w:lang w:eastAsia="zh-CN"/>
        </w:rPr>
        <w:t>包括但不限于人工费、低值易耗品、零星材料、小型工具、水电费、建渣清运费、主材保管费、主材损耗、地材损耗及措施费、管理费、利润、税金等完成本项目的全部费用。</w:t>
      </w:r>
      <w:r>
        <w:rPr>
          <w:rFonts w:ascii="Times New Roman" w:hAnsi="Times New Roman"/>
          <w:spacing w:val="-1"/>
          <w:sz w:val="18"/>
          <w:szCs w:val="18"/>
          <w:lang w:eastAsia="zh-CN"/>
        </w:rPr>
        <w:t>加固施工期间乙方的各类风险及施工人员工资和调遣费用</w:t>
      </w:r>
      <w:r>
        <w:rPr>
          <w:rFonts w:hint="eastAsia" w:ascii="Times New Roman" w:hAnsi="Times New Roman"/>
          <w:spacing w:val="-1"/>
          <w:sz w:val="18"/>
          <w:szCs w:val="18"/>
          <w:lang w:eastAsia="zh-CN"/>
        </w:rPr>
        <w:t>，</w:t>
      </w:r>
      <w:r>
        <w:rPr>
          <w:rFonts w:hint="eastAsia" w:ascii="Times New Roman" w:hAnsi="Times New Roman"/>
          <w:spacing w:val="-1"/>
          <w:sz w:val="18"/>
          <w:szCs w:val="18"/>
          <w:lang w:val="en-US" w:eastAsia="zh-CN"/>
        </w:rPr>
        <w:t>施工人员的保险费（雇主险）</w:t>
      </w:r>
      <w:r>
        <w:rPr>
          <w:rFonts w:ascii="Times New Roman" w:hAnsi="Times New Roman"/>
          <w:spacing w:val="-1"/>
          <w:sz w:val="18"/>
          <w:szCs w:val="18"/>
          <w:lang w:eastAsia="zh-CN"/>
        </w:rPr>
        <w:t>；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主管部门对现场的各类检查所</w:t>
      </w:r>
      <w:r>
        <w:rPr>
          <w:rFonts w:ascii="Times New Roman" w:hAnsi="Times New Roman"/>
          <w:spacing w:val="-3"/>
          <w:sz w:val="18"/>
          <w:szCs w:val="18"/>
          <w:lang w:eastAsia="zh-CN"/>
        </w:rPr>
        <w:t>发生的临时用工）；</w:t>
      </w:r>
      <w:r>
        <w:rPr>
          <w:rFonts w:ascii="Times New Roman" w:hAnsi="Times New Roman"/>
          <w:spacing w:val="-2"/>
          <w:sz w:val="18"/>
          <w:szCs w:val="18"/>
          <w:lang w:eastAsia="zh-CN"/>
        </w:rPr>
        <w:t>预防一般性自然灾害所采取的措施用工费用等均已包含在合同单价中。</w:t>
      </w:r>
    </w:p>
    <w:p w14:paraId="6A0B84F6">
      <w:pPr>
        <w:rPr>
          <w:rFonts w:hint="eastAsia"/>
          <w:lang w:val="en-US" w:eastAsia="zh-CN"/>
        </w:rPr>
      </w:pPr>
    </w:p>
    <w:p w14:paraId="0B355269">
      <w:pPr>
        <w:wordWrap w:val="0"/>
        <w:spacing w:line="360" w:lineRule="auto"/>
        <w:ind w:firstLine="3480" w:firstLineChars="1450"/>
        <w:jc w:val="right"/>
        <w:rPr>
          <w:rFonts w:hint="default" w:ascii="Times New Roman" w:hAnsi="Times New Roman" w:cs="Times New Roman" w:eastAsiaTheme="minorEastAsia"/>
          <w:sz w:val="24"/>
          <w:szCs w:val="24"/>
          <w:u w:val="single"/>
          <w:lang w:val="en-US" w:eastAsia="zh-CN"/>
        </w:rPr>
      </w:pPr>
      <w:r>
        <w:rPr>
          <w:rFonts w:hint="eastAsia" w:ascii="Times New Roman" w:hAnsi="Times New Roman" w:cs="Times New Roman"/>
          <w:sz w:val="24"/>
          <w:szCs w:val="24"/>
          <w:lang w:val="en-US" w:eastAsia="zh-CN"/>
        </w:rPr>
        <w:t>应选</w:t>
      </w:r>
      <w:r>
        <w:rPr>
          <w:rFonts w:ascii="Times New Roman" w:hAnsi="Times New Roman" w:cs="Times New Roman"/>
          <w:sz w:val="24"/>
          <w:szCs w:val="24"/>
        </w:rPr>
        <w:t>人：</w:t>
      </w:r>
      <w:r>
        <w:rPr>
          <w:rFonts w:hint="eastAsia" w:ascii="Times New Roman" w:hAnsi="Times New Roman" w:cs="Times New Roman"/>
          <w:sz w:val="24"/>
          <w:szCs w:val="24"/>
          <w:u w:val="single"/>
          <w:lang w:val="en-US" w:eastAsia="zh-CN"/>
        </w:rPr>
        <w:t xml:space="preserve">                    </w:t>
      </w:r>
    </w:p>
    <w:p w14:paraId="0DB121D4">
      <w:pPr>
        <w:spacing w:line="360" w:lineRule="auto"/>
        <w:ind w:right="560"/>
        <w:jc w:val="right"/>
        <w:rPr>
          <w:rFonts w:hint="eastAsia" w:ascii="Times New Roman" w:hAnsi="Times New Roman" w:cs="Times New Roman"/>
          <w:sz w:val="24"/>
          <w:szCs w:val="24"/>
          <w:u w:val="single"/>
        </w:rPr>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rPr>
        <w:t>年</w:t>
      </w:r>
      <w:r>
        <w:rPr>
          <w:rFonts w:hint="eastAsia" w:ascii="Times New Roman" w:hAnsi="Times New Roman" w:cs="Times New Roman"/>
          <w:sz w:val="24"/>
          <w:szCs w:val="24"/>
          <w:u w:val="single"/>
        </w:rPr>
        <w:t xml:space="preserve">   </w:t>
      </w:r>
      <w:r>
        <w:rPr>
          <w:rFonts w:ascii="Times New Roman" w:hAnsi="Times New Roman" w:cs="Times New Roman"/>
          <w:sz w:val="24"/>
          <w:szCs w:val="24"/>
        </w:rPr>
        <w:t>月</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val="en-US" w:eastAsia="zh-CN"/>
        </w:rPr>
        <w:t>日</w:t>
      </w:r>
      <w:r>
        <w:rPr>
          <w:rFonts w:hint="eastAsia" w:ascii="Times New Roman" w:hAnsi="Times New Roman" w:cs="Times New Roman"/>
          <w:sz w:val="24"/>
          <w:szCs w:val="24"/>
          <w:u w:val="single"/>
        </w:rPr>
        <w:t xml:space="preserve"> </w:t>
      </w:r>
    </w:p>
    <w:p w14:paraId="455AB3A0">
      <w:pPr>
        <w:widowControl/>
        <w:jc w:val="left"/>
        <w:rPr>
          <w:rFonts w:hint="default" w:ascii="Times New Roman" w:hAnsi="Times New Roman" w:eastAsia="黑体" w:cs="Times New Roman"/>
          <w:b/>
          <w:sz w:val="24"/>
          <w:szCs w:val="24"/>
          <w:lang w:val="en-US" w:eastAsia="zh-CN"/>
        </w:rPr>
      </w:pPr>
      <w:r>
        <w:rPr>
          <w:rFonts w:hint="eastAsia" w:ascii="Times New Roman" w:hAnsi="Times New Roman" w:eastAsia="黑体" w:cs="Times New Roman"/>
          <w:b/>
          <w:sz w:val="24"/>
          <w:szCs w:val="24"/>
        </w:rPr>
        <w:t>附件</w:t>
      </w:r>
      <w:r>
        <w:rPr>
          <w:rFonts w:hint="eastAsia" w:ascii="Times New Roman" w:hAnsi="Times New Roman" w:eastAsia="黑体" w:cs="Times New Roman"/>
          <w:b/>
          <w:sz w:val="24"/>
          <w:szCs w:val="24"/>
          <w:lang w:val="en-US" w:eastAsia="zh-CN"/>
        </w:rPr>
        <w:t>四</w:t>
      </w:r>
      <w:r>
        <w:rPr>
          <w:rFonts w:hint="eastAsia" w:ascii="Times New Roman" w:hAnsi="Times New Roman" w:eastAsia="黑体" w:cs="Times New Roman"/>
          <w:b/>
          <w:sz w:val="24"/>
          <w:szCs w:val="24"/>
        </w:rPr>
        <w:t>、</w:t>
      </w:r>
      <w:r>
        <w:rPr>
          <w:rFonts w:hint="eastAsia" w:ascii="Times New Roman" w:hAnsi="Times New Roman" w:eastAsia="黑体" w:cs="Times New Roman"/>
          <w:b/>
          <w:sz w:val="24"/>
          <w:szCs w:val="24"/>
          <w:lang w:val="en-US" w:eastAsia="zh-CN"/>
        </w:rPr>
        <w:t>拟派人员</w:t>
      </w:r>
    </w:p>
    <w:p w14:paraId="6FA86D28">
      <w:pPr>
        <w:widowControl/>
        <w:jc w:val="center"/>
        <w:outlineLvl w:val="0"/>
        <w:rPr>
          <w:rFonts w:hint="default" w:ascii="微软雅黑" w:hAnsi="微软雅黑" w:eastAsia="微软雅黑" w:cs="Times New Roman"/>
          <w:sz w:val="24"/>
          <w:szCs w:val="24"/>
          <w:lang w:val="en-US" w:eastAsia="zh-CN"/>
        </w:rPr>
      </w:pPr>
      <w:r>
        <w:rPr>
          <w:rFonts w:hint="eastAsia" w:ascii="微软雅黑" w:hAnsi="微软雅黑" w:eastAsia="微软雅黑" w:cs="Times New Roman"/>
          <w:kern w:val="2"/>
          <w:sz w:val="24"/>
          <w:szCs w:val="24"/>
          <w:lang w:val="en-US" w:eastAsia="zh-CN"/>
        </w:rPr>
        <w:t xml:space="preserve">    三期湿除支架结构加固</w:t>
      </w:r>
      <w:r>
        <w:rPr>
          <w:rFonts w:hint="eastAsia" w:ascii="微软雅黑" w:hAnsi="微软雅黑" w:eastAsia="微软雅黑" w:cs="Times New Roman"/>
          <w:kern w:val="2"/>
          <w:sz w:val="24"/>
          <w:szCs w:val="24"/>
          <w:lang w:eastAsia="zh-CN"/>
        </w:rPr>
        <w:t>工程</w:t>
      </w:r>
      <w:r>
        <w:rPr>
          <w:rFonts w:hint="eastAsia" w:ascii="微软雅黑" w:hAnsi="微软雅黑" w:eastAsia="微软雅黑" w:cs="Times New Roman"/>
          <w:sz w:val="24"/>
          <w:szCs w:val="24"/>
          <w:lang w:val="en-US" w:eastAsia="zh-CN"/>
        </w:rPr>
        <w:t>砼结构劳务</w:t>
      </w:r>
    </w:p>
    <w:p w14:paraId="7D24ACB4">
      <w:pPr>
        <w:pStyle w:val="7"/>
        <w:jc w:val="center"/>
        <w:rPr>
          <w:rFonts w:hint="default"/>
          <w:lang w:val="en-US"/>
        </w:rPr>
      </w:pPr>
      <w:r>
        <w:rPr>
          <w:rFonts w:hint="eastAsia" w:ascii="微软雅黑" w:hAnsi="微软雅黑" w:eastAsia="微软雅黑" w:cs="Times New Roman"/>
          <w:sz w:val="24"/>
          <w:szCs w:val="24"/>
          <w:lang w:val="en-US" w:eastAsia="zh-CN"/>
        </w:rPr>
        <w:t>现场管理人员承诺书</w:t>
      </w:r>
    </w:p>
    <w:p w14:paraId="103DDC63">
      <w:pPr>
        <w:spacing w:line="360" w:lineRule="auto"/>
        <w:rPr>
          <w:rFonts w:hint="eastAsia" w:ascii="Times New Roman" w:hAnsi="Times New Roman" w:cs="Times New Roman"/>
          <w:sz w:val="24"/>
          <w:szCs w:val="24"/>
          <w:u w:val="single"/>
          <w:lang w:val="en-US" w:eastAsia="zh-CN"/>
        </w:rPr>
      </w:pPr>
      <w:r>
        <w:rPr>
          <w:rFonts w:hint="eastAsia" w:ascii="Times New Roman" w:hAnsi="Times New Roman" w:cs="Times New Roman"/>
          <w:sz w:val="24"/>
          <w:szCs w:val="24"/>
          <w:u w:val="none"/>
          <w:lang w:val="en-US" w:eastAsia="zh-CN"/>
        </w:rPr>
        <w:t>致：</w:t>
      </w:r>
      <w:r>
        <w:rPr>
          <w:rFonts w:hint="eastAsia" w:ascii="Times New Roman" w:hAnsi="Times New Roman" w:cs="Times New Roman"/>
          <w:sz w:val="24"/>
          <w:szCs w:val="24"/>
          <w:u w:val="single"/>
          <w:lang w:val="en-US" w:eastAsia="zh-CN"/>
        </w:rPr>
        <w:t>重庆市建筑科学研究院有限公司（比选人）</w:t>
      </w:r>
    </w:p>
    <w:p w14:paraId="1E40253D">
      <w:pPr>
        <w:widowControl/>
        <w:spacing w:line="360" w:lineRule="auto"/>
        <w:ind w:firstLine="480"/>
        <w:jc w:val="left"/>
        <w:outlineLvl w:val="0"/>
        <w:rPr>
          <w:rFonts w:hint="eastAsia" w:ascii="宋体" w:hAnsi="宋体" w:eastAsia="宋体" w:cs="宋体"/>
          <w:sz w:val="24"/>
          <w:szCs w:val="24"/>
          <w:u w:val="none"/>
          <w:lang w:val="en-US" w:eastAsia="zh-CN"/>
        </w:rPr>
      </w:pPr>
      <w:r>
        <w:rPr>
          <w:rFonts w:hint="eastAsia" w:ascii="Times New Roman" w:hAnsi="Times New Roman" w:cs="Times New Roman"/>
          <w:sz w:val="24"/>
          <w:szCs w:val="24"/>
          <w:u w:val="none"/>
          <w:lang w:val="en-US" w:eastAsia="zh-CN"/>
        </w:rPr>
        <w:t>我司参与的</w:t>
      </w:r>
      <w:bookmarkStart w:id="11" w:name="OLE_LINK8"/>
      <w:r>
        <w:rPr>
          <w:rFonts w:hint="eastAsia" w:ascii="微软雅黑" w:hAnsi="微软雅黑" w:eastAsia="微软雅黑" w:cs="Times New Roman"/>
          <w:kern w:val="2"/>
          <w:sz w:val="24"/>
          <w:szCs w:val="24"/>
          <w:u w:val="single"/>
          <w:lang w:val="en-US" w:eastAsia="zh-CN"/>
        </w:rPr>
        <w:t>三期湿除支架结构加固</w:t>
      </w:r>
      <w:r>
        <w:rPr>
          <w:rFonts w:hint="eastAsia" w:ascii="微软雅黑" w:hAnsi="微软雅黑" w:eastAsia="微软雅黑" w:cs="Times New Roman"/>
          <w:kern w:val="2"/>
          <w:sz w:val="24"/>
          <w:szCs w:val="24"/>
          <w:u w:val="single"/>
          <w:lang w:eastAsia="zh-CN"/>
        </w:rPr>
        <w:t>工程</w:t>
      </w:r>
      <w:r>
        <w:rPr>
          <w:rFonts w:hint="eastAsia" w:ascii="微软雅黑" w:hAnsi="微软雅黑" w:eastAsia="微软雅黑" w:cs="Times New Roman"/>
          <w:kern w:val="2"/>
          <w:sz w:val="24"/>
          <w:szCs w:val="24"/>
          <w:u w:val="single"/>
          <w:lang w:val="en-US" w:eastAsia="zh-CN"/>
        </w:rPr>
        <w:t>砼结构</w:t>
      </w:r>
      <w:bookmarkEnd w:id="11"/>
      <w:r>
        <w:rPr>
          <w:rFonts w:hint="eastAsia" w:ascii="微软雅黑" w:hAnsi="微软雅黑" w:eastAsia="微软雅黑" w:cs="Times New Roman"/>
          <w:sz w:val="24"/>
          <w:szCs w:val="24"/>
          <w:u w:val="single"/>
          <w:lang w:val="en-US" w:eastAsia="zh-CN"/>
        </w:rPr>
        <w:t>劳务采购项目</w:t>
      </w:r>
      <w:r>
        <w:rPr>
          <w:rFonts w:hint="eastAsia" w:ascii="微软雅黑" w:hAnsi="微软雅黑" w:eastAsia="微软雅黑" w:cs="Times New Roman"/>
          <w:sz w:val="24"/>
          <w:szCs w:val="24"/>
          <w:u w:val="none"/>
          <w:lang w:val="en-US" w:eastAsia="zh-CN"/>
        </w:rPr>
        <w:t>，</w:t>
      </w:r>
      <w:r>
        <w:rPr>
          <w:rFonts w:hint="eastAsia" w:ascii="宋体" w:hAnsi="宋体" w:eastAsia="宋体" w:cs="宋体"/>
          <w:sz w:val="24"/>
          <w:szCs w:val="24"/>
          <w:u w:val="none"/>
          <w:lang w:val="en-US" w:eastAsia="zh-CN"/>
        </w:rPr>
        <w:t>中标后拟派驻</w:t>
      </w:r>
      <w:r>
        <w:rPr>
          <w:rFonts w:hint="eastAsia" w:ascii="宋体" w:hAnsi="宋体" w:eastAsia="宋体" w:cs="宋体"/>
          <w:sz w:val="24"/>
          <w:szCs w:val="24"/>
          <w:u w:val="single"/>
          <w:lang w:val="en-US" w:eastAsia="zh-CN"/>
        </w:rPr>
        <w:t xml:space="preserve">       （身份证号码：          ）</w:t>
      </w:r>
      <w:r>
        <w:rPr>
          <w:rFonts w:hint="eastAsia" w:ascii="宋体" w:hAnsi="宋体" w:eastAsia="宋体" w:cs="宋体"/>
          <w:sz w:val="24"/>
          <w:szCs w:val="24"/>
          <w:u w:val="none"/>
          <w:lang w:val="en-US" w:eastAsia="zh-CN"/>
        </w:rPr>
        <w:t>为本项目现场管理人员；派驻</w:t>
      </w:r>
      <w:r>
        <w:rPr>
          <w:rFonts w:hint="eastAsia" w:ascii="宋体" w:hAnsi="宋体" w:eastAsia="宋体" w:cs="宋体"/>
          <w:sz w:val="24"/>
          <w:szCs w:val="24"/>
          <w:u w:val="single"/>
          <w:lang w:val="en-US" w:eastAsia="zh-CN"/>
        </w:rPr>
        <w:t xml:space="preserve">       （身份证号码：          安全考核证书号：        ）</w:t>
      </w:r>
      <w:r>
        <w:rPr>
          <w:rFonts w:hint="eastAsia" w:ascii="宋体" w:hAnsi="宋体" w:eastAsia="宋体" w:cs="宋体"/>
          <w:sz w:val="24"/>
          <w:szCs w:val="24"/>
          <w:u w:val="none"/>
          <w:lang w:val="en-US" w:eastAsia="zh-CN"/>
        </w:rPr>
        <w:t>为本项目专职安全员。</w:t>
      </w:r>
    </w:p>
    <w:p w14:paraId="3FAACFF0">
      <w:pPr>
        <w:widowControl/>
        <w:spacing w:line="360" w:lineRule="auto"/>
        <w:ind w:firstLine="480"/>
        <w:jc w:val="left"/>
        <w:outlineLvl w:val="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我司承诺以上人员均为我司员工。</w:t>
      </w:r>
    </w:p>
    <w:p w14:paraId="2DDDB78B">
      <w:pPr>
        <w:pStyle w:val="7"/>
        <w:ind w:firstLine="480"/>
        <w:rPr>
          <w:rFonts w:hint="default"/>
          <w:lang w:val="en-US" w:eastAsia="zh-CN"/>
        </w:rPr>
      </w:pPr>
    </w:p>
    <w:p w14:paraId="605EEF27">
      <w:pPr>
        <w:rPr>
          <w:rFonts w:hint="default"/>
          <w:lang w:val="en-US" w:eastAsia="zh-CN"/>
        </w:rPr>
      </w:pPr>
    </w:p>
    <w:p w14:paraId="1D517C3F">
      <w:pPr>
        <w:pStyle w:val="7"/>
        <w:ind w:firstLine="3780" w:firstLineChars="1800"/>
        <w:jc w:val="both"/>
        <w:rPr>
          <w:rFonts w:hint="default"/>
          <w:u w:val="single"/>
          <w:lang w:val="en-US" w:eastAsia="zh-CN"/>
        </w:rPr>
      </w:pPr>
      <w:r>
        <w:rPr>
          <w:rFonts w:hint="eastAsia"/>
          <w:lang w:val="en-US" w:eastAsia="zh-CN"/>
        </w:rPr>
        <w:t>承诺人：</w:t>
      </w:r>
      <w:r>
        <w:rPr>
          <w:rFonts w:hint="eastAsia"/>
          <w:u w:val="single"/>
          <w:lang w:val="en-US" w:eastAsia="zh-CN"/>
        </w:rPr>
        <w:t xml:space="preserve">                               </w:t>
      </w:r>
    </w:p>
    <w:p w14:paraId="0FCEF981">
      <w:pPr>
        <w:spacing w:line="360" w:lineRule="auto"/>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附：</w:t>
      </w:r>
    </w:p>
    <w:p w14:paraId="3B454E53">
      <w:pPr>
        <w:spacing w:line="360" w:lineRule="auto"/>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1）现场管理人员社保证明</w:t>
      </w:r>
    </w:p>
    <w:p w14:paraId="7695E8E7">
      <w:pPr>
        <w:spacing w:line="360" w:lineRule="auto"/>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2）现场专职安全员社保证明及安全考核合格证书</w:t>
      </w:r>
    </w:p>
    <w:p w14:paraId="23519AF0">
      <w:pPr>
        <w:spacing w:line="360" w:lineRule="auto"/>
        <w:rPr>
          <w:rFonts w:hint="eastAsia" w:ascii="Times New Roman" w:hAnsi="Times New Roman" w:cs="Times New Roman"/>
          <w:sz w:val="24"/>
          <w:szCs w:val="24"/>
          <w:u w:val="single"/>
          <w:lang w:val="en-US" w:eastAsia="zh-CN"/>
        </w:rPr>
      </w:pPr>
      <w:r>
        <w:rPr>
          <w:rFonts w:hint="eastAsia" w:ascii="Times New Roman" w:hAnsi="Times New Roman" w:cs="Times New Roman"/>
          <w:sz w:val="24"/>
          <w:szCs w:val="24"/>
          <w:u w:val="single"/>
          <w:lang w:val="en-US" w:eastAsia="zh-CN"/>
        </w:rPr>
        <w:br w:type="page"/>
      </w:r>
    </w:p>
    <w:p w14:paraId="18F49B37">
      <w:pPr>
        <w:jc w:val="center"/>
        <w:rPr>
          <w:rFonts w:ascii="黑体" w:hAnsi="黑体" w:eastAsia="黑体"/>
          <w:sz w:val="36"/>
          <w:szCs w:val="72"/>
        </w:rPr>
      </w:pPr>
    </w:p>
    <w:tbl>
      <w:tblPr>
        <w:tblStyle w:val="12"/>
        <w:tblpPr w:leftFromText="180" w:rightFromText="180" w:vertAnchor="text" w:horzAnchor="page" w:tblpX="7004" w:tblpY="-590"/>
        <w:tblW w:w="1847" w:type="pct"/>
        <w:tblInd w:w="0" w:type="dxa"/>
        <w:tblLayout w:type="autofit"/>
        <w:tblCellMar>
          <w:top w:w="0" w:type="dxa"/>
          <w:left w:w="108" w:type="dxa"/>
          <w:bottom w:w="0" w:type="dxa"/>
          <w:right w:w="108" w:type="dxa"/>
        </w:tblCellMar>
      </w:tblPr>
      <w:tblGrid>
        <w:gridCol w:w="3148"/>
      </w:tblGrid>
      <w:tr w14:paraId="5C706443">
        <w:tblPrEx>
          <w:tblCellMar>
            <w:top w:w="0" w:type="dxa"/>
            <w:left w:w="108" w:type="dxa"/>
            <w:bottom w:w="0" w:type="dxa"/>
            <w:right w:w="108" w:type="dxa"/>
          </w:tblCellMar>
        </w:tblPrEx>
        <w:trPr>
          <w:trHeight w:val="1279" w:hRule="atLeast"/>
        </w:trPr>
        <w:tc>
          <w:tcPr>
            <w:tcW w:w="5000" w:type="pct"/>
            <w:noWrap w:val="0"/>
            <w:vAlign w:val="top"/>
          </w:tcPr>
          <w:p w14:paraId="72514DD0">
            <w:pPr>
              <w:pStyle w:val="27"/>
              <w:pageBreakBefore w:val="0"/>
              <w:framePr w:hSpace="0" w:wrap="auto" w:vAnchor="margin" w:hAnchor="text" w:yAlign="inline"/>
              <w:kinsoku/>
              <w:overflowPunct/>
              <w:bidi w:val="0"/>
              <w:spacing w:after="50" w:line="240" w:lineRule="auto"/>
              <w:jc w:val="both"/>
              <w:textAlignment w:val="auto"/>
              <w:rPr>
                <w:rFonts w:hint="eastAsia" w:ascii="Times New Roman" w:hAnsi="Times New Roman" w:eastAsia="方正仿宋_GBK"/>
                <w:w w:val="90"/>
                <w:sz w:val="24"/>
                <w:szCs w:val="21"/>
              </w:rPr>
            </w:pPr>
          </w:p>
        </w:tc>
      </w:tr>
    </w:tbl>
    <w:p w14:paraId="1AD554F8">
      <w:pPr>
        <w:pageBreakBefore w:val="0"/>
        <w:kinsoku/>
        <w:overflowPunct/>
        <w:bidi w:val="0"/>
        <w:spacing w:line="240" w:lineRule="auto"/>
        <w:jc w:val="center"/>
        <w:textAlignment w:val="auto"/>
        <w:rPr>
          <w:rFonts w:hint="eastAsia" w:ascii="Times New Roman" w:hAnsi="Times New Roman" w:eastAsia="黑体"/>
          <w:b/>
          <w:bCs/>
          <w:sz w:val="36"/>
          <w:szCs w:val="36"/>
          <w:lang w:val="en-US" w:eastAsia="zh-CN"/>
        </w:rPr>
      </w:pPr>
    </w:p>
    <w:p w14:paraId="7DD0DF85">
      <w:pPr>
        <w:keepNext w:val="0"/>
        <w:keepLines w:val="0"/>
        <w:pageBreakBefore w:val="0"/>
        <w:kinsoku/>
        <w:wordWrap/>
        <w:overflowPunct/>
        <w:topLinePunct w:val="0"/>
        <w:autoSpaceDE/>
        <w:autoSpaceDN/>
        <w:bidi w:val="0"/>
        <w:spacing w:line="500" w:lineRule="exact"/>
        <w:jc w:val="center"/>
        <w:textAlignment w:val="auto"/>
        <w:rPr>
          <w:rFonts w:hint="default" w:ascii="Times New Roman" w:hAnsi="Times New Roman" w:eastAsia="黑体"/>
          <w:b/>
          <w:bCs/>
          <w:sz w:val="36"/>
          <w:szCs w:val="36"/>
          <w:lang w:val="en-US"/>
        </w:rPr>
      </w:pPr>
      <w:r>
        <w:rPr>
          <w:rFonts w:hint="eastAsia" w:ascii="Times New Roman" w:hAnsi="Times New Roman" w:eastAsia="黑体"/>
          <w:b/>
          <w:bCs/>
          <w:sz w:val="36"/>
          <w:szCs w:val="36"/>
          <w:lang w:val="en-US" w:eastAsia="zh-CN"/>
        </w:rPr>
        <w:t xml:space="preserve">                         </w:t>
      </w:r>
    </w:p>
    <w:p w14:paraId="5EFA0AE8">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黑体"/>
          <w:b/>
          <w:bCs/>
          <w:sz w:val="48"/>
          <w:szCs w:val="48"/>
        </w:rPr>
      </w:pPr>
      <w:r>
        <w:rPr>
          <w:rFonts w:hint="eastAsia" w:ascii="Times New Roman" w:hAnsi="Times New Roman" w:eastAsia="黑体"/>
          <w:b/>
          <w:bCs/>
          <w:color w:val="auto"/>
          <w:sz w:val="36"/>
          <w:szCs w:val="36"/>
        </w:rPr>
        <w:t>重庆市</w:t>
      </w:r>
      <w:r>
        <w:rPr>
          <w:rFonts w:hint="eastAsia" w:ascii="Times New Roman" w:hAnsi="Times New Roman" w:eastAsia="黑体"/>
          <w:b/>
          <w:bCs/>
          <w:color w:val="auto"/>
          <w:sz w:val="36"/>
          <w:szCs w:val="36"/>
          <w:lang w:val="en-US" w:eastAsia="zh-CN"/>
        </w:rPr>
        <w:t>建筑科学研究院</w:t>
      </w:r>
      <w:r>
        <w:rPr>
          <w:rFonts w:hint="eastAsia" w:ascii="Times New Roman" w:hAnsi="Times New Roman" w:eastAsia="黑体"/>
          <w:b/>
          <w:bCs/>
          <w:color w:val="auto"/>
          <w:sz w:val="36"/>
          <w:szCs w:val="36"/>
        </w:rPr>
        <w:t>有限公司</w:t>
      </w:r>
      <w:r>
        <w:rPr>
          <w:rFonts w:hint="eastAsia" w:ascii="Times New Roman" w:hAnsi="Times New Roman" w:eastAsia="黑体"/>
          <w:b/>
          <w:bCs/>
          <w:sz w:val="48"/>
          <w:szCs w:val="48"/>
        </w:rPr>
        <w:t xml:space="preserve"> </w:t>
      </w:r>
    </w:p>
    <w:p w14:paraId="0AA0A533">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黑体"/>
          <w:b/>
          <w:bCs/>
          <w:sz w:val="48"/>
          <w:szCs w:val="48"/>
        </w:rPr>
      </w:pPr>
      <w:r>
        <w:rPr>
          <w:rFonts w:hint="eastAsia" w:ascii="Times New Roman" w:hAnsi="Times New Roman" w:eastAsia="黑体"/>
          <w:b/>
          <w:bCs/>
          <w:sz w:val="48"/>
          <w:szCs w:val="48"/>
        </w:rPr>
        <w:t xml:space="preserve"> </w:t>
      </w:r>
    </w:p>
    <w:p w14:paraId="1D1C8DAB">
      <w:pPr>
        <w:keepNext w:val="0"/>
        <w:keepLines w:val="0"/>
        <w:pageBreakBefore w:val="0"/>
        <w:kinsoku/>
        <w:wordWrap/>
        <w:overflowPunct/>
        <w:topLinePunct w:val="0"/>
        <w:autoSpaceDE/>
        <w:autoSpaceDN/>
        <w:bidi w:val="0"/>
        <w:spacing w:line="500" w:lineRule="exact"/>
        <w:jc w:val="center"/>
        <w:textAlignment w:val="auto"/>
        <w:rPr>
          <w:rFonts w:hint="default" w:ascii="Times New Roman" w:hAnsi="Times New Roman" w:eastAsia="黑体"/>
          <w:b/>
          <w:bCs/>
          <w:sz w:val="36"/>
          <w:szCs w:val="36"/>
          <w:lang w:val="en-US" w:eastAsia="zh-CN"/>
        </w:rPr>
      </w:pPr>
      <w:r>
        <w:rPr>
          <w:rFonts w:hint="eastAsia" w:ascii="Times New Roman" w:hAnsi="Times New Roman" w:eastAsia="黑体"/>
          <w:b/>
          <w:bCs/>
          <w:sz w:val="48"/>
          <w:szCs w:val="48"/>
          <w:lang w:val="en-US" w:eastAsia="zh-CN"/>
        </w:rPr>
        <w:t>施工劳务分包</w:t>
      </w:r>
      <w:r>
        <w:rPr>
          <w:rFonts w:hint="eastAsia" w:ascii="Times New Roman" w:hAnsi="Times New Roman" w:eastAsia="黑体"/>
          <w:b/>
          <w:bCs/>
          <w:sz w:val="48"/>
          <w:szCs w:val="48"/>
        </w:rPr>
        <w:t>合同</w:t>
      </w:r>
    </w:p>
    <w:p w14:paraId="75190F58">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黑体"/>
          <w:sz w:val="52"/>
          <w:szCs w:val="52"/>
          <w:lang w:val="en-US" w:eastAsia="zh-CN"/>
        </w:rPr>
      </w:pPr>
    </w:p>
    <w:p w14:paraId="79F1296B">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76766F3D">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6F9010EB">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1024569D">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351D10CC">
      <w:pPr>
        <w:keepNext w:val="0"/>
        <w:keepLines w:val="0"/>
        <w:pageBreakBefore w:val="0"/>
        <w:kinsoku/>
        <w:wordWrap/>
        <w:overflowPunct/>
        <w:topLinePunct w:val="0"/>
        <w:autoSpaceDE/>
        <w:autoSpaceDN/>
        <w:bidi w:val="0"/>
        <w:spacing w:line="500" w:lineRule="exact"/>
        <w:ind w:left="1400" w:hanging="1400" w:hangingChars="500"/>
        <w:jc w:val="both"/>
        <w:textAlignment w:val="auto"/>
        <w:rPr>
          <w:rFonts w:hint="default" w:ascii="Times New Roman" w:hAnsi="Times New Roman" w:eastAsia="黑体"/>
          <w:sz w:val="28"/>
          <w:szCs w:val="28"/>
          <w:lang w:val="en-US" w:eastAsia="zh-CN"/>
        </w:rPr>
      </w:pPr>
      <w:r>
        <w:rPr>
          <w:rFonts w:hint="eastAsia" w:ascii="Times New Roman" w:hAnsi="Times New Roman" w:eastAsia="黑体"/>
          <w:sz w:val="28"/>
          <w:szCs w:val="28"/>
          <w:lang w:val="en-US" w:eastAsia="zh-CN"/>
        </w:rPr>
        <w:t>项目名称：</w:t>
      </w:r>
      <w:bookmarkStart w:id="12" w:name="OLE_LINK9"/>
      <w:r>
        <w:rPr>
          <w:rFonts w:hint="eastAsia" w:ascii="微软雅黑" w:hAnsi="微软雅黑" w:eastAsia="微软雅黑" w:cs="Times New Roman"/>
          <w:kern w:val="2"/>
          <w:sz w:val="24"/>
          <w:szCs w:val="24"/>
          <w:u w:val="single"/>
          <w:lang w:val="en-US" w:eastAsia="zh-CN"/>
        </w:rPr>
        <w:t>三期湿除支架结构加固</w:t>
      </w:r>
      <w:r>
        <w:rPr>
          <w:rFonts w:hint="eastAsia" w:ascii="微软雅黑" w:hAnsi="微软雅黑" w:eastAsia="微软雅黑" w:cs="Times New Roman"/>
          <w:kern w:val="2"/>
          <w:sz w:val="24"/>
          <w:szCs w:val="24"/>
          <w:u w:val="single"/>
          <w:lang w:eastAsia="zh-CN"/>
        </w:rPr>
        <w:t>工程（</w:t>
      </w:r>
      <w:r>
        <w:rPr>
          <w:rFonts w:hint="eastAsia" w:ascii="微软雅黑" w:hAnsi="微软雅黑" w:eastAsia="微软雅黑" w:cs="Times New Roman"/>
          <w:kern w:val="2"/>
          <w:sz w:val="24"/>
          <w:szCs w:val="24"/>
          <w:u w:val="single"/>
          <w:lang w:val="en-US" w:eastAsia="zh-CN"/>
        </w:rPr>
        <w:t>砼结构劳务分包</w:t>
      </w:r>
      <w:r>
        <w:rPr>
          <w:rFonts w:hint="eastAsia" w:ascii="微软雅黑" w:hAnsi="微软雅黑" w:eastAsia="微软雅黑" w:cs="Times New Roman"/>
          <w:kern w:val="2"/>
          <w:sz w:val="24"/>
          <w:szCs w:val="24"/>
          <w:u w:val="single"/>
          <w:lang w:eastAsia="zh-CN"/>
        </w:rPr>
        <w:t>）</w:t>
      </w:r>
      <w:bookmarkEnd w:id="12"/>
      <w:r>
        <w:rPr>
          <w:rFonts w:hint="eastAsia" w:ascii="Times New Roman" w:hAnsi="Times New Roman" w:eastAsia="黑体"/>
          <w:sz w:val="28"/>
          <w:szCs w:val="28"/>
          <w:lang w:val="en-US" w:eastAsia="zh-CN"/>
        </w:rPr>
        <w:t xml:space="preserve">  </w:t>
      </w:r>
    </w:p>
    <w:p w14:paraId="433999A1">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2C7424D1">
      <w:pPr>
        <w:keepNext w:val="0"/>
        <w:keepLines w:val="0"/>
        <w:pageBreakBefore w:val="0"/>
        <w:kinsoku/>
        <w:wordWrap/>
        <w:overflowPunct/>
        <w:topLinePunct w:val="0"/>
        <w:autoSpaceDE/>
        <w:autoSpaceDN/>
        <w:bidi w:val="0"/>
        <w:spacing w:line="500" w:lineRule="exact"/>
        <w:jc w:val="left"/>
        <w:textAlignment w:val="auto"/>
        <w:rPr>
          <w:rFonts w:hint="default" w:ascii="Times New Roman" w:hAnsi="Times New Roman" w:eastAsia="黑体"/>
          <w:sz w:val="28"/>
          <w:szCs w:val="28"/>
          <w:u w:val="none"/>
          <w:lang w:val="en-US" w:eastAsia="zh-CN"/>
        </w:rPr>
      </w:pPr>
      <w:r>
        <w:rPr>
          <w:rFonts w:hint="eastAsia" w:ascii="Times New Roman" w:hAnsi="Times New Roman" w:eastAsia="黑体"/>
          <w:sz w:val="28"/>
          <w:szCs w:val="28"/>
          <w:lang w:val="en-US" w:eastAsia="zh-CN"/>
        </w:rPr>
        <w:t>劳务发包方：</w:t>
      </w:r>
      <w:r>
        <w:rPr>
          <w:rFonts w:hint="eastAsia" w:ascii="Times New Roman" w:hAnsi="Times New Roman" w:eastAsia="黑体"/>
          <w:sz w:val="28"/>
          <w:szCs w:val="28"/>
          <w:u w:val="single"/>
          <w:lang w:val="en-US" w:eastAsia="zh-CN"/>
        </w:rPr>
        <w:t xml:space="preserve"> 重庆市建筑科学研究院有限公司</w:t>
      </w:r>
      <w:r>
        <w:rPr>
          <w:rFonts w:hint="eastAsia" w:ascii="Times New Roman" w:hAnsi="Times New Roman" w:eastAsia="黑体"/>
          <w:sz w:val="28"/>
          <w:szCs w:val="28"/>
          <w:u w:val="none"/>
          <w:lang w:val="en-US" w:eastAsia="zh-CN"/>
        </w:rPr>
        <w:t>（以下简称甲方）</w:t>
      </w:r>
    </w:p>
    <w:p w14:paraId="0D44F32B">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729C5D3B">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r>
        <w:rPr>
          <w:rFonts w:hint="eastAsia" w:ascii="Times New Roman" w:hAnsi="Times New Roman" w:eastAsia="黑体"/>
          <w:sz w:val="28"/>
          <w:szCs w:val="28"/>
          <w:lang w:val="en-US" w:eastAsia="zh-CN"/>
        </w:rPr>
        <w:t>劳务承包方：</w:t>
      </w:r>
      <w:r>
        <w:rPr>
          <w:rFonts w:hint="eastAsia" w:ascii="Times New Roman" w:hAnsi="Times New Roman" w:eastAsia="黑体"/>
          <w:sz w:val="28"/>
          <w:szCs w:val="28"/>
          <w:u w:val="single"/>
          <w:lang w:val="en-US" w:eastAsia="zh-CN"/>
        </w:rPr>
        <w:t xml:space="preserve">                             </w:t>
      </w:r>
      <w:r>
        <w:rPr>
          <w:rFonts w:hint="eastAsia" w:ascii="Times New Roman" w:hAnsi="Times New Roman" w:eastAsia="黑体"/>
          <w:sz w:val="28"/>
          <w:szCs w:val="28"/>
          <w:lang w:val="en-US" w:eastAsia="zh-CN"/>
        </w:rPr>
        <w:t xml:space="preserve">（以下简称乙方） </w:t>
      </w:r>
    </w:p>
    <w:p w14:paraId="3AA0EAA6">
      <w:pPr>
        <w:pStyle w:val="7"/>
        <w:rPr>
          <w:rFonts w:hint="eastAsia" w:ascii="Times New Roman" w:hAnsi="Times New Roman"/>
        </w:rPr>
      </w:pPr>
    </w:p>
    <w:tbl>
      <w:tblPr>
        <w:tblStyle w:val="12"/>
        <w:tblpPr w:leftFromText="180" w:rightFromText="180" w:vertAnchor="text" w:horzAnchor="page" w:tblpX="1631" w:tblpY="530"/>
        <w:tblW w:w="0" w:type="auto"/>
        <w:tblInd w:w="0" w:type="dxa"/>
        <w:tblLayout w:type="fixed"/>
        <w:tblCellMar>
          <w:top w:w="0" w:type="dxa"/>
          <w:left w:w="108" w:type="dxa"/>
          <w:bottom w:w="0" w:type="dxa"/>
          <w:right w:w="108" w:type="dxa"/>
        </w:tblCellMar>
      </w:tblPr>
      <w:tblGrid>
        <w:gridCol w:w="4507"/>
        <w:gridCol w:w="4565"/>
      </w:tblGrid>
      <w:tr w14:paraId="28F275DA">
        <w:trPr>
          <w:trHeight w:val="496" w:hRule="atLeast"/>
        </w:trPr>
        <w:tc>
          <w:tcPr>
            <w:tcW w:w="4507" w:type="dxa"/>
            <w:noWrap w:val="0"/>
            <w:vAlign w:val="center"/>
          </w:tcPr>
          <w:p w14:paraId="6EE1B967">
            <w:pPr>
              <w:pStyle w:val="27"/>
              <w:keepNext w:val="0"/>
              <w:keepLines w:val="0"/>
              <w:pageBreakBefore w:val="0"/>
              <w:framePr w:hSpace="0" w:wrap="auto" w:vAnchor="margin" w:hAnchor="text" w:yAlign="inline"/>
              <w:kinsoku/>
              <w:wordWrap/>
              <w:overflowPunct/>
              <w:topLinePunct w:val="0"/>
              <w:autoSpaceDE/>
              <w:autoSpaceDN/>
              <w:bidi w:val="0"/>
              <w:spacing w:line="500" w:lineRule="exact"/>
              <w:jc w:val="both"/>
              <w:textAlignment w:val="auto"/>
              <w:rPr>
                <w:rFonts w:hint="eastAsia" w:ascii="Times New Roman" w:hAnsi="Times New Roman" w:eastAsia="仿宋" w:cs="仿宋"/>
                <w:sz w:val="28"/>
                <w:szCs w:val="28"/>
              </w:rPr>
            </w:pPr>
          </w:p>
        </w:tc>
        <w:tc>
          <w:tcPr>
            <w:tcW w:w="4565" w:type="dxa"/>
            <w:noWrap w:val="0"/>
            <w:vAlign w:val="center"/>
          </w:tcPr>
          <w:p w14:paraId="28D6C139">
            <w:pPr>
              <w:pStyle w:val="27"/>
              <w:keepNext w:val="0"/>
              <w:keepLines w:val="0"/>
              <w:pageBreakBefore w:val="0"/>
              <w:framePr w:hSpace="0" w:wrap="auto" w:vAnchor="margin" w:hAnchor="text" w:yAlign="inline"/>
              <w:kinsoku/>
              <w:wordWrap/>
              <w:overflowPunct/>
              <w:topLinePunct w:val="0"/>
              <w:autoSpaceDE/>
              <w:autoSpaceDN/>
              <w:bidi w:val="0"/>
              <w:spacing w:line="500" w:lineRule="exact"/>
              <w:jc w:val="both"/>
              <w:textAlignment w:val="auto"/>
              <w:rPr>
                <w:rFonts w:hint="eastAsia" w:ascii="Times New Roman" w:hAnsi="Times New Roman" w:eastAsia="仿宋" w:cs="仿宋"/>
                <w:sz w:val="28"/>
                <w:szCs w:val="28"/>
              </w:rPr>
            </w:pPr>
          </w:p>
        </w:tc>
      </w:tr>
      <w:tr w14:paraId="72A643D0">
        <w:tblPrEx>
          <w:tblCellMar>
            <w:top w:w="0" w:type="dxa"/>
            <w:left w:w="108" w:type="dxa"/>
            <w:bottom w:w="0" w:type="dxa"/>
            <w:right w:w="108" w:type="dxa"/>
          </w:tblCellMar>
        </w:tblPrEx>
        <w:tc>
          <w:tcPr>
            <w:tcW w:w="4507" w:type="dxa"/>
            <w:noWrap w:val="0"/>
            <w:vAlign w:val="top"/>
          </w:tcPr>
          <w:p w14:paraId="04C72A5B">
            <w:pPr>
              <w:pStyle w:val="27"/>
              <w:keepNext w:val="0"/>
              <w:keepLines w:val="0"/>
              <w:pageBreakBefore w:val="0"/>
              <w:framePr w:hSpace="0" w:wrap="auto" w:vAnchor="margin" w:hAnchor="text" w:yAlign="inline"/>
              <w:kinsoku/>
              <w:wordWrap/>
              <w:overflowPunct/>
              <w:topLinePunct w:val="0"/>
              <w:autoSpaceDE/>
              <w:autoSpaceDN/>
              <w:bidi w:val="0"/>
              <w:spacing w:line="500" w:lineRule="exact"/>
              <w:textAlignment w:val="auto"/>
              <w:rPr>
                <w:rFonts w:hint="eastAsia" w:ascii="Times New Roman" w:hAnsi="Times New Roman" w:eastAsia="仿宋" w:cs="仿宋"/>
                <w:sz w:val="28"/>
                <w:szCs w:val="28"/>
              </w:rPr>
            </w:pPr>
          </w:p>
        </w:tc>
        <w:tc>
          <w:tcPr>
            <w:tcW w:w="4565" w:type="dxa"/>
            <w:noWrap w:val="0"/>
            <w:vAlign w:val="top"/>
          </w:tcPr>
          <w:p w14:paraId="164E6B12">
            <w:pPr>
              <w:pStyle w:val="27"/>
              <w:keepNext w:val="0"/>
              <w:keepLines w:val="0"/>
              <w:pageBreakBefore w:val="0"/>
              <w:framePr w:hSpace="0" w:wrap="auto" w:vAnchor="margin" w:hAnchor="text" w:yAlign="inline"/>
              <w:kinsoku/>
              <w:wordWrap/>
              <w:overflowPunct/>
              <w:topLinePunct w:val="0"/>
              <w:autoSpaceDE/>
              <w:autoSpaceDN/>
              <w:bidi w:val="0"/>
              <w:spacing w:line="500" w:lineRule="exact"/>
              <w:textAlignment w:val="auto"/>
              <w:rPr>
                <w:rFonts w:hint="eastAsia" w:ascii="Times New Roman" w:hAnsi="Times New Roman" w:eastAsia="仿宋" w:cs="仿宋"/>
                <w:sz w:val="28"/>
                <w:szCs w:val="28"/>
              </w:rPr>
            </w:pPr>
          </w:p>
        </w:tc>
      </w:tr>
    </w:tbl>
    <w:p w14:paraId="1E26A6CD">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黑体"/>
          <w:sz w:val="24"/>
          <w:szCs w:val="24"/>
          <w:lang w:eastAsia="zh-CN"/>
        </w:rPr>
      </w:pPr>
      <w:r>
        <w:rPr>
          <w:rFonts w:hint="eastAsia" w:ascii="Times New Roman" w:hAnsi="Times New Roman" w:eastAsia="黑体"/>
          <w:sz w:val="36"/>
          <w:szCs w:val="36"/>
        </w:rPr>
        <w:t xml:space="preserve"> </w:t>
      </w:r>
    </w:p>
    <w:p w14:paraId="72285883">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黑体"/>
          <w:sz w:val="24"/>
          <w:szCs w:val="24"/>
        </w:rPr>
      </w:pPr>
    </w:p>
    <w:p w14:paraId="64178B92">
      <w:pPr>
        <w:pStyle w:val="7"/>
        <w:rPr>
          <w:rFonts w:hint="eastAsia" w:ascii="Times New Roman" w:hAnsi="Times New Roman"/>
        </w:rPr>
      </w:pPr>
    </w:p>
    <w:p w14:paraId="0EEDD99A">
      <w:pPr>
        <w:keepNext w:val="0"/>
        <w:keepLines w:val="0"/>
        <w:pageBreakBefore w:val="0"/>
        <w:kinsoku/>
        <w:wordWrap/>
        <w:overflowPunct/>
        <w:topLinePunct w:val="0"/>
        <w:autoSpaceDE/>
        <w:autoSpaceDN/>
        <w:bidi w:val="0"/>
        <w:spacing w:line="600" w:lineRule="auto"/>
        <w:jc w:val="center"/>
        <w:textAlignment w:val="auto"/>
        <w:rPr>
          <w:rFonts w:hint="eastAsia" w:ascii="Times New Roman" w:hAnsi="Times New Roman" w:eastAsia="黑体"/>
          <w:sz w:val="24"/>
          <w:szCs w:val="24"/>
        </w:rPr>
      </w:pPr>
      <w:r>
        <w:rPr>
          <w:rFonts w:hint="eastAsia" w:ascii="Times New Roman" w:hAnsi="Times New Roman" w:eastAsia="黑体"/>
          <w:sz w:val="24"/>
          <w:szCs w:val="24"/>
        </w:rPr>
        <w:t xml:space="preserve">签订时间: </w:t>
      </w:r>
      <w:r>
        <w:rPr>
          <w:rFonts w:hint="eastAsia" w:ascii="Times New Roman" w:hAnsi="Times New Roman" w:eastAsia="黑体"/>
          <w:sz w:val="24"/>
          <w:szCs w:val="24"/>
          <w:u w:val="single"/>
          <w:lang w:val="en-US" w:eastAsia="zh-CN"/>
        </w:rPr>
        <w:t xml:space="preserve">       </w:t>
      </w:r>
      <w:r>
        <w:rPr>
          <w:rFonts w:hint="eastAsia" w:ascii="Times New Roman" w:hAnsi="Times New Roman" w:eastAsia="黑体"/>
          <w:sz w:val="24"/>
          <w:szCs w:val="24"/>
        </w:rPr>
        <w:t>年</w:t>
      </w:r>
      <w:r>
        <w:rPr>
          <w:rFonts w:hint="eastAsia" w:ascii="Times New Roman" w:hAnsi="Times New Roman" w:eastAsia="黑体"/>
          <w:sz w:val="24"/>
          <w:szCs w:val="24"/>
          <w:u w:val="single"/>
          <w:lang w:val="en-US" w:eastAsia="zh-CN"/>
        </w:rPr>
        <w:t xml:space="preserve">   </w:t>
      </w:r>
      <w:r>
        <w:rPr>
          <w:rFonts w:hint="eastAsia" w:ascii="Times New Roman" w:hAnsi="Times New Roman" w:eastAsia="黑体"/>
          <w:sz w:val="24"/>
          <w:szCs w:val="24"/>
        </w:rPr>
        <w:t>月</w:t>
      </w:r>
      <w:r>
        <w:rPr>
          <w:rFonts w:hint="eastAsia" w:ascii="Times New Roman" w:hAnsi="Times New Roman" w:eastAsia="黑体"/>
          <w:sz w:val="24"/>
          <w:szCs w:val="24"/>
          <w:u w:val="single"/>
          <w:lang w:val="en-US" w:eastAsia="zh-CN"/>
        </w:rPr>
        <w:t xml:space="preserve">   </w:t>
      </w:r>
      <w:r>
        <w:rPr>
          <w:rFonts w:hint="eastAsia" w:ascii="Times New Roman" w:hAnsi="Times New Roman" w:eastAsia="黑体"/>
          <w:sz w:val="24"/>
          <w:szCs w:val="24"/>
        </w:rPr>
        <w:t>日</w:t>
      </w:r>
    </w:p>
    <w:p w14:paraId="4FD5102D">
      <w:pPr>
        <w:keepNext w:val="0"/>
        <w:keepLines w:val="0"/>
        <w:pageBreakBefore w:val="0"/>
        <w:kinsoku/>
        <w:wordWrap/>
        <w:overflowPunct/>
        <w:topLinePunct w:val="0"/>
        <w:autoSpaceDE/>
        <w:autoSpaceDN/>
        <w:bidi w:val="0"/>
        <w:spacing w:line="600" w:lineRule="auto"/>
        <w:jc w:val="center"/>
        <w:textAlignment w:val="auto"/>
        <w:rPr>
          <w:rFonts w:hint="eastAsia" w:ascii="Times New Roman" w:hAnsi="Times New Roman" w:eastAsia="方正小标宋_GBK" w:cs="方正小标宋_GBK"/>
          <w:sz w:val="36"/>
          <w:szCs w:val="36"/>
          <w:lang w:val="en-US" w:eastAsia="zh-CN"/>
        </w:rPr>
      </w:pPr>
      <w:r>
        <w:rPr>
          <w:rFonts w:hint="eastAsia" w:ascii="Times New Roman" w:hAnsi="Times New Roman" w:eastAsia="黑体"/>
          <w:sz w:val="24"/>
          <w:szCs w:val="24"/>
        </w:rPr>
        <w:t>签订地点:</w:t>
      </w:r>
      <w:r>
        <w:rPr>
          <w:rFonts w:hint="eastAsia" w:ascii="Times New Roman" w:hAnsi="Times New Roman" w:eastAsia="黑体"/>
          <w:sz w:val="24"/>
          <w:szCs w:val="24"/>
          <w:u w:val="none"/>
          <w:lang w:val="en-US" w:eastAsia="zh-CN"/>
        </w:rPr>
        <w:t>重庆市渝中区</w:t>
      </w:r>
    </w:p>
    <w:p w14:paraId="0F937AC0">
      <w:pPr>
        <w:pageBreakBefore w:val="0"/>
        <w:kinsoku/>
        <w:overflowPunct/>
        <w:bidi w:val="0"/>
        <w:spacing w:line="500" w:lineRule="exact"/>
        <w:ind w:left="0" w:leftChars="0"/>
        <w:jc w:val="both"/>
        <w:textAlignment w:val="auto"/>
        <w:outlineLvl w:val="0"/>
        <w:rPr>
          <w:rFonts w:hint="eastAsia" w:ascii="Times New Roman" w:hAnsi="Times New Roman" w:cs="宋体"/>
          <w:b/>
          <w:bCs/>
          <w:sz w:val="36"/>
          <w:szCs w:val="36"/>
        </w:rPr>
        <w:sectPr>
          <w:pgSz w:w="11906" w:h="16838"/>
          <w:pgMar w:top="1440" w:right="1800" w:bottom="1440" w:left="1800" w:header="851" w:footer="992" w:gutter="0"/>
          <w:pgNumType w:fmt="decimal"/>
          <w:cols w:space="425" w:num="1"/>
          <w:docGrid w:type="lines" w:linePitch="312" w:charSpace="0"/>
        </w:sectPr>
      </w:pPr>
      <w:bookmarkStart w:id="13" w:name="_Toc10624807"/>
      <w:bookmarkStart w:id="14" w:name="_Toc469383967"/>
    </w:p>
    <w:p w14:paraId="3E9B1A80">
      <w:pPr>
        <w:pStyle w:val="2"/>
        <w:bidi w:val="0"/>
        <w:jc w:val="center"/>
      </w:pPr>
      <w:r>
        <w:rPr>
          <w:rFonts w:hint="eastAsia"/>
        </w:rPr>
        <w:t>第一部分</w:t>
      </w:r>
      <w:r>
        <w:t xml:space="preserve">  </w:t>
      </w:r>
      <w:r>
        <w:rPr>
          <w:rFonts w:hint="eastAsia"/>
        </w:rPr>
        <w:t>协议书</w:t>
      </w:r>
      <w:bookmarkEnd w:id="13"/>
      <w:bookmarkEnd w:id="14"/>
    </w:p>
    <w:p w14:paraId="32757A9A">
      <w:pPr>
        <w:pageBreakBefore w:val="0"/>
        <w:kinsoku/>
        <w:wordWrap w:val="0"/>
        <w:overflowPunct/>
        <w:topLinePunct/>
        <w:bidi w:val="0"/>
        <w:spacing w:before="100" w:beforeAutospacing="1" w:after="100" w:afterAutospacing="1" w:line="500" w:lineRule="exact"/>
        <w:ind w:left="0" w:leftChars="0"/>
        <w:jc w:val="left"/>
        <w:textAlignment w:val="auto"/>
        <w:rPr>
          <w:rFonts w:hint="eastAsia" w:ascii="Times New Roman" w:hAnsi="Times New Roman" w:eastAsia="黑体"/>
          <w:sz w:val="28"/>
          <w:szCs w:val="28"/>
          <w:lang w:val="en-US" w:eastAsia="zh-CN"/>
        </w:rPr>
      </w:pPr>
      <w:r>
        <w:rPr>
          <w:rFonts w:hint="eastAsia" w:ascii="Times New Roman" w:hAnsi="Times New Roman" w:eastAsia="黑体"/>
          <w:sz w:val="28"/>
          <w:szCs w:val="28"/>
          <w:lang w:val="en-US" w:eastAsia="zh-CN"/>
        </w:rPr>
        <w:t>甲方：</w:t>
      </w:r>
      <w:r>
        <w:rPr>
          <w:rFonts w:hint="eastAsia" w:ascii="Times New Roman" w:hAnsi="Times New Roman" w:eastAsia="黑体"/>
          <w:sz w:val="28"/>
          <w:szCs w:val="28"/>
          <w:u w:val="single"/>
          <w:lang w:val="en-US" w:eastAsia="zh-CN"/>
        </w:rPr>
        <w:t>重庆市建筑科学研究院有限公司</w:t>
      </w:r>
    </w:p>
    <w:p w14:paraId="200A4A8B">
      <w:pPr>
        <w:pageBreakBefore w:val="0"/>
        <w:kinsoku/>
        <w:wordWrap w:val="0"/>
        <w:overflowPunct/>
        <w:topLinePunct/>
        <w:bidi w:val="0"/>
        <w:spacing w:before="100" w:beforeAutospacing="1" w:after="100" w:afterAutospacing="1" w:line="500" w:lineRule="exact"/>
        <w:ind w:left="0" w:leftChars="0"/>
        <w:textAlignment w:val="auto"/>
        <w:rPr>
          <w:rFonts w:hint="eastAsia" w:ascii="Times New Roman" w:hAnsi="Times New Roman" w:eastAsia="仿宋_GB2312"/>
          <w:color w:val="000000"/>
          <w:spacing w:val="20"/>
          <w:sz w:val="28"/>
          <w:szCs w:val="28"/>
        </w:rPr>
      </w:pPr>
      <w:r>
        <w:rPr>
          <w:rFonts w:hint="eastAsia" w:ascii="Times New Roman" w:hAnsi="Times New Roman" w:eastAsia="黑体"/>
          <w:sz w:val="28"/>
          <w:szCs w:val="28"/>
          <w:lang w:val="en-US" w:eastAsia="zh-CN"/>
        </w:rPr>
        <w:t>乙方：</w:t>
      </w:r>
      <w:r>
        <w:rPr>
          <w:rFonts w:hint="eastAsia" w:ascii="Times New Roman" w:hAnsi="Times New Roman" w:eastAsia="黑体"/>
          <w:sz w:val="28"/>
          <w:szCs w:val="28"/>
          <w:u w:val="single"/>
          <w:lang w:val="en-US" w:eastAsia="zh-CN"/>
        </w:rPr>
        <w:t xml:space="preserve">                            </w:t>
      </w:r>
    </w:p>
    <w:p w14:paraId="5BF88F49">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依照《中华人民共和国民法典》、《中华人民共和国建筑法》及其他有关法律、行政法规，遵循平等、自愿、公平和诚实信用的原则，双方就劳务分包事项协商达成一致，订立本合同。</w:t>
      </w:r>
    </w:p>
    <w:p w14:paraId="08B24655">
      <w:pPr>
        <w:pStyle w:val="3"/>
        <w:bidi w:val="0"/>
        <w:rPr>
          <w:b w:val="0"/>
          <w:bCs/>
        </w:rPr>
      </w:pPr>
      <w:bookmarkStart w:id="15" w:name="_Toc351203481"/>
      <w:r>
        <w:rPr>
          <w:rFonts w:hint="eastAsia"/>
          <w:b w:val="0"/>
          <w:bCs/>
          <w:lang w:val="en-US" w:eastAsia="zh-CN"/>
        </w:rPr>
        <w:t>一、项目</w:t>
      </w:r>
      <w:r>
        <w:rPr>
          <w:b w:val="0"/>
          <w:bCs/>
        </w:rPr>
        <w:t>概况</w:t>
      </w:r>
      <w:bookmarkEnd w:id="15"/>
    </w:p>
    <w:p w14:paraId="529EFFD1">
      <w:pPr>
        <w:keepNext w:val="0"/>
        <w:keepLines w:val="0"/>
        <w:pageBreakBefore w:val="0"/>
        <w:widowControl w:val="0"/>
        <w:kinsoku/>
        <w:wordWrap/>
        <w:overflowPunct/>
        <w:topLinePunct w:val="0"/>
        <w:autoSpaceDE/>
        <w:autoSpaceDN/>
        <w:bidi w:val="0"/>
        <w:adjustRightInd/>
        <w:snapToGrid/>
        <w:spacing w:line="500" w:lineRule="exact"/>
        <w:ind w:left="2519" w:leftChars="266" w:hanging="1960" w:hangingChars="700"/>
        <w:textAlignment w:val="auto"/>
        <w:rPr>
          <w:rFonts w:hint="eastAsia" w:ascii="Times New Roman" w:hAnsi="Times New Roman" w:eastAsia="仿宋" w:cs="宋体"/>
          <w:sz w:val="28"/>
          <w:szCs w:val="28"/>
          <w:lang w:val="en-US" w:eastAsia="zh-CN"/>
        </w:rPr>
      </w:pPr>
      <w:r>
        <w:rPr>
          <w:rFonts w:hint="eastAsia" w:ascii="Times New Roman" w:hAnsi="Times New Roman" w:eastAsia="仿宋" w:cs="宋体"/>
          <w:sz w:val="28"/>
          <w:szCs w:val="28"/>
          <w:lang w:val="en-US" w:eastAsia="zh-CN"/>
        </w:rPr>
        <w:t xml:space="preserve">1.1 </w:t>
      </w:r>
      <w:r>
        <w:rPr>
          <w:rFonts w:hint="eastAsia" w:ascii="Times New Roman" w:hAnsi="Times New Roman" w:eastAsia="仿宋" w:cs="宋体"/>
          <w:sz w:val="28"/>
          <w:szCs w:val="28"/>
        </w:rPr>
        <w:t>工程名称：</w:t>
      </w:r>
      <w:r>
        <w:rPr>
          <w:rFonts w:hint="eastAsia" w:ascii="Times New Roman" w:hAnsi="Times New Roman" w:eastAsia="仿宋" w:cstheme="minorBidi"/>
          <w:color w:val="000000"/>
          <w:kern w:val="2"/>
          <w:sz w:val="28"/>
          <w:szCs w:val="28"/>
          <w:u w:val="single"/>
          <w:lang w:val="en-US" w:eastAsia="zh-CN"/>
        </w:rPr>
        <w:t>三期湿除支架结构加固</w:t>
      </w:r>
      <w:r>
        <w:rPr>
          <w:rFonts w:hint="eastAsia" w:ascii="Times New Roman" w:hAnsi="Times New Roman" w:eastAsia="仿宋" w:cstheme="minorBidi"/>
          <w:color w:val="000000"/>
          <w:kern w:val="2"/>
          <w:sz w:val="28"/>
          <w:szCs w:val="28"/>
          <w:u w:val="single"/>
          <w:lang w:eastAsia="zh-CN"/>
        </w:rPr>
        <w:t>工程（</w:t>
      </w:r>
      <w:r>
        <w:rPr>
          <w:rFonts w:hint="eastAsia" w:ascii="Times New Roman" w:hAnsi="Times New Roman" w:eastAsia="仿宋" w:cstheme="minorBidi"/>
          <w:color w:val="000000"/>
          <w:kern w:val="2"/>
          <w:sz w:val="28"/>
          <w:szCs w:val="28"/>
          <w:u w:val="single"/>
          <w:lang w:val="en-US" w:eastAsia="zh-CN"/>
        </w:rPr>
        <w:t>砼结构劳务分包</w:t>
      </w:r>
      <w:r>
        <w:rPr>
          <w:rFonts w:hint="eastAsia" w:ascii="Times New Roman" w:hAnsi="Times New Roman" w:eastAsia="仿宋" w:cstheme="minorBidi"/>
          <w:color w:val="000000"/>
          <w:kern w:val="2"/>
          <w:sz w:val="28"/>
          <w:szCs w:val="28"/>
          <w:u w:val="single"/>
          <w:lang w:eastAsia="zh-CN"/>
        </w:rPr>
        <w:t>）</w:t>
      </w:r>
      <w:r>
        <w:rPr>
          <w:rFonts w:hint="eastAsia" w:ascii="Times New Roman" w:hAnsi="Times New Roman" w:eastAsia="仿宋"/>
          <w:color w:val="000000"/>
          <w:sz w:val="28"/>
          <w:szCs w:val="28"/>
          <w:u w:val="none"/>
          <w:lang w:val="en-US" w:eastAsia="zh-CN"/>
        </w:rPr>
        <w:t>。</w:t>
      </w:r>
    </w:p>
    <w:p w14:paraId="1E5D8A38">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cs="宋体"/>
          <w:sz w:val="28"/>
          <w:szCs w:val="28"/>
          <w:lang w:val="en-US" w:eastAsia="zh-CN"/>
        </w:rPr>
      </w:pPr>
      <w:r>
        <w:rPr>
          <w:rFonts w:hint="eastAsia" w:ascii="Times New Roman" w:hAnsi="Times New Roman" w:eastAsia="仿宋" w:cs="宋体"/>
          <w:sz w:val="28"/>
          <w:szCs w:val="28"/>
          <w:lang w:val="en-US" w:eastAsia="zh-CN"/>
        </w:rPr>
        <w:t xml:space="preserve">1.2 </w:t>
      </w:r>
      <w:r>
        <w:rPr>
          <w:rFonts w:hint="eastAsia" w:ascii="Times New Roman" w:hAnsi="Times New Roman" w:eastAsia="仿宋" w:cs="宋体"/>
          <w:sz w:val="28"/>
          <w:szCs w:val="28"/>
        </w:rPr>
        <w:t>工程地点：</w:t>
      </w:r>
      <w:r>
        <w:rPr>
          <w:rFonts w:hint="eastAsia"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lang w:val="en-US" w:eastAsia="zh-CN"/>
        </w:rPr>
        <w:t>四川省广安发电厂</w:t>
      </w:r>
      <w:r>
        <w:rPr>
          <w:rFonts w:hint="eastAsia" w:ascii="Times New Roman" w:hAnsi="Times New Roman" w:eastAsia="仿宋"/>
          <w:color w:val="000000"/>
          <w:sz w:val="28"/>
          <w:szCs w:val="28"/>
          <w:u w:val="single"/>
        </w:rPr>
        <w:t xml:space="preserve">  </w:t>
      </w:r>
      <w:r>
        <w:rPr>
          <w:rFonts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rPr>
        <w:t xml:space="preserve">      </w:t>
      </w:r>
      <w:r>
        <w:rPr>
          <w:rFonts w:ascii="Times New Roman" w:hAnsi="Times New Roman" w:eastAsia="仿宋"/>
          <w:color w:val="000000"/>
          <w:sz w:val="28"/>
          <w:szCs w:val="28"/>
          <w:u w:val="single"/>
        </w:rPr>
        <w:t></w:t>
      </w:r>
      <w:r>
        <w:rPr>
          <w:rFonts w:hint="eastAsia" w:ascii="Times New Roman" w:hAnsi="Times New Roman" w:eastAsia="仿宋"/>
          <w:color w:val="000000"/>
          <w:sz w:val="28"/>
          <w:szCs w:val="28"/>
          <w:u w:val="single"/>
          <w:lang w:val="en-US" w:eastAsia="zh-CN"/>
        </w:rPr>
        <w:t xml:space="preserve"> </w:t>
      </w:r>
      <w:r>
        <w:rPr>
          <w:rFonts w:hint="eastAsia" w:ascii="Times New Roman" w:hAnsi="Times New Roman" w:eastAsia="仿宋"/>
          <w:color w:val="000000"/>
          <w:sz w:val="28"/>
          <w:szCs w:val="28"/>
          <w:u w:val="none"/>
          <w:lang w:val="en-US" w:eastAsia="zh-CN"/>
        </w:rPr>
        <w:t>。</w:t>
      </w:r>
    </w:p>
    <w:p w14:paraId="2527D60F">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cs="宋体"/>
          <w:sz w:val="28"/>
          <w:szCs w:val="28"/>
          <w:lang w:val="en-US" w:eastAsia="zh-CN"/>
        </w:rPr>
      </w:pPr>
      <w:r>
        <w:rPr>
          <w:rFonts w:hint="eastAsia" w:ascii="Times New Roman" w:hAnsi="Times New Roman" w:eastAsia="仿宋" w:cs="宋体"/>
          <w:sz w:val="28"/>
          <w:szCs w:val="28"/>
          <w:lang w:val="en-US" w:eastAsia="zh-CN"/>
        </w:rPr>
        <w:t>1.3</w:t>
      </w:r>
      <w:r>
        <w:rPr>
          <w:rFonts w:hint="eastAsia" w:ascii="Times New Roman" w:hAnsi="Times New Roman" w:eastAsia="仿宋" w:cs="宋体"/>
          <w:sz w:val="28"/>
          <w:szCs w:val="28"/>
        </w:rPr>
        <w:t>劳务</w:t>
      </w:r>
      <w:r>
        <w:rPr>
          <w:rFonts w:hint="eastAsia" w:ascii="Times New Roman" w:hAnsi="Times New Roman" w:eastAsia="仿宋" w:cs="宋体"/>
          <w:sz w:val="28"/>
          <w:szCs w:val="28"/>
          <w:lang w:val="en-US" w:eastAsia="zh-CN"/>
        </w:rPr>
        <w:t>作业</w:t>
      </w:r>
      <w:r>
        <w:rPr>
          <w:rFonts w:hint="eastAsia" w:ascii="Times New Roman" w:hAnsi="Times New Roman" w:eastAsia="仿宋" w:cs="宋体"/>
          <w:sz w:val="28"/>
          <w:szCs w:val="28"/>
        </w:rPr>
        <w:t>范围：</w:t>
      </w:r>
      <w:r>
        <w:rPr>
          <w:rFonts w:hint="eastAsia"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lang w:val="en-US" w:eastAsia="zh-CN"/>
        </w:rPr>
        <w:t>甲方承包的砼结构工程范围</w:t>
      </w:r>
      <w:r>
        <w:rPr>
          <w:rFonts w:hint="eastAsia" w:ascii="Times New Roman" w:hAnsi="Times New Roman" w:eastAsia="仿宋"/>
          <w:color w:val="000000"/>
          <w:sz w:val="28"/>
          <w:szCs w:val="28"/>
          <w:u w:val="single"/>
        </w:rPr>
        <w:t xml:space="preserve">   </w:t>
      </w:r>
      <w:r>
        <w:rPr>
          <w:rFonts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lang w:val="en-US" w:eastAsia="zh-CN"/>
        </w:rPr>
        <w:t xml:space="preserve"> </w:t>
      </w:r>
      <w:r>
        <w:rPr>
          <w:rFonts w:hint="eastAsia" w:ascii="Times New Roman" w:hAnsi="Times New Roman" w:eastAsia="仿宋"/>
          <w:color w:val="000000"/>
          <w:sz w:val="28"/>
          <w:szCs w:val="28"/>
          <w:u w:val="none"/>
          <w:lang w:val="en-US" w:eastAsia="zh-CN"/>
        </w:rPr>
        <w:t>。</w:t>
      </w:r>
    </w:p>
    <w:p w14:paraId="6F5F281D">
      <w:pPr>
        <w:pStyle w:val="3"/>
        <w:bidi w:val="0"/>
        <w:rPr>
          <w:rFonts w:hint="eastAsia"/>
          <w:b w:val="0"/>
          <w:bCs/>
          <w:lang w:val="en-US" w:eastAsia="zh-CN"/>
        </w:rPr>
      </w:pPr>
      <w:r>
        <w:rPr>
          <w:rFonts w:hint="eastAsia"/>
          <w:b w:val="0"/>
          <w:bCs/>
          <w:lang w:val="en-US" w:eastAsia="zh-CN"/>
        </w:rPr>
        <w:t>二、合同工期</w:t>
      </w:r>
    </w:p>
    <w:p w14:paraId="4CFB8D34">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Times New Roman" w:hAnsi="Times New Roman" w:eastAsia="仿宋_GB2312"/>
          <w:color w:val="000000"/>
          <w:sz w:val="28"/>
          <w:szCs w:val="28"/>
        </w:rPr>
      </w:pPr>
      <w:r>
        <w:rPr>
          <w:rFonts w:ascii="Times New Roman" w:hAnsi="Times New Roman" w:eastAsia="仿宋_GB2312"/>
          <w:color w:val="000000"/>
          <w:sz w:val="28"/>
          <w:szCs w:val="28"/>
        </w:rPr>
        <w:t>计划</w:t>
      </w:r>
      <w:r>
        <w:rPr>
          <w:rFonts w:hint="eastAsia" w:ascii="Times New Roman" w:hAnsi="Times New Roman" w:eastAsia="仿宋_GB2312"/>
          <w:color w:val="000000"/>
          <w:sz w:val="28"/>
          <w:szCs w:val="28"/>
          <w:lang w:val="en-US" w:eastAsia="zh-CN"/>
        </w:rPr>
        <w:t>开工日</w:t>
      </w:r>
      <w:r>
        <w:rPr>
          <w:rFonts w:ascii="Times New Roman" w:hAnsi="Times New Roman" w:eastAsia="仿宋_GB2312"/>
          <w:color w:val="000000"/>
          <w:sz w:val="28"/>
          <w:szCs w:val="28"/>
        </w:rPr>
        <w:t>：</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年</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月</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w:t>
      </w:r>
      <w:r>
        <w:rPr>
          <w:rFonts w:ascii="Times New Roman" w:hAnsi="Times New Roman" w:eastAsia="仿宋_GB2312"/>
          <w:color w:val="000000"/>
          <w:sz w:val="28"/>
          <w:szCs w:val="28"/>
        </w:rPr>
        <w:t>计划</w:t>
      </w:r>
      <w:r>
        <w:rPr>
          <w:rFonts w:hint="eastAsia" w:ascii="Times New Roman" w:hAnsi="Times New Roman" w:eastAsia="仿宋_GB2312"/>
          <w:color w:val="000000"/>
          <w:sz w:val="28"/>
          <w:szCs w:val="28"/>
          <w:lang w:val="en-US" w:eastAsia="zh-CN"/>
        </w:rPr>
        <w:t>完工</w:t>
      </w:r>
      <w:r>
        <w:rPr>
          <w:rFonts w:ascii="Times New Roman" w:hAnsi="Times New Roman" w:eastAsia="仿宋_GB2312"/>
          <w:color w:val="000000"/>
          <w:sz w:val="28"/>
          <w:szCs w:val="28"/>
        </w:rPr>
        <w:t>日：</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年</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月</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w:t>
      </w:r>
      <w:r>
        <w:rPr>
          <w:rFonts w:hint="eastAsia" w:ascii="Times New Roman" w:hAnsi="Times New Roman" w:eastAsia="仿宋_GB2312"/>
          <w:color w:val="000000"/>
          <w:sz w:val="28"/>
          <w:szCs w:val="28"/>
          <w:lang w:val="en-US" w:eastAsia="zh-CN"/>
        </w:rPr>
        <w:t>具体以建设单位开工令为准</w:t>
      </w:r>
      <w:r>
        <w:rPr>
          <w:rFonts w:hint="eastAsia" w:ascii="Times New Roman" w:hAnsi="Times New Roman" w:eastAsia="仿宋_GB2312"/>
          <w:color w:val="000000"/>
          <w:sz w:val="28"/>
          <w:szCs w:val="28"/>
          <w:lang w:eastAsia="zh-CN"/>
        </w:rPr>
        <w:t>）</w:t>
      </w:r>
      <w:r>
        <w:rPr>
          <w:rFonts w:ascii="Times New Roman" w:hAnsi="Times New Roman" w:eastAsia="仿宋_GB2312"/>
          <w:color w:val="000000"/>
          <w:sz w:val="28"/>
          <w:szCs w:val="28"/>
        </w:rPr>
        <w:t>。</w:t>
      </w:r>
    </w:p>
    <w:p w14:paraId="378842D5">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Times New Roman" w:hAnsi="Times New Roman" w:eastAsia="仿宋_GB2312"/>
          <w:color w:val="000000"/>
          <w:sz w:val="28"/>
          <w:szCs w:val="28"/>
        </w:rPr>
      </w:pPr>
      <w:r>
        <w:rPr>
          <w:rFonts w:ascii="Times New Roman" w:hAnsi="Times New Roman" w:eastAsia="仿宋_GB2312"/>
          <w:color w:val="000000"/>
          <w:sz w:val="28"/>
          <w:szCs w:val="28"/>
        </w:rPr>
        <w:t>工期总日历天数：</w:t>
      </w:r>
      <w:r>
        <w:rPr>
          <w:rFonts w:hint="eastAsia" w:ascii="Times New Roman" w:hAnsi="Times New Roman" w:eastAsia="仿宋"/>
          <w:color w:val="000000"/>
          <w:sz w:val="28"/>
          <w:szCs w:val="28"/>
          <w:u w:val="single"/>
          <w:lang w:val="en-US" w:eastAsia="zh-CN"/>
        </w:rPr>
        <w:t>/</w:t>
      </w:r>
      <w:r>
        <w:rPr>
          <w:rFonts w:ascii="Times New Roman" w:hAnsi="Times New Roman" w:eastAsia="仿宋_GB2312"/>
          <w:color w:val="000000"/>
          <w:sz w:val="28"/>
          <w:szCs w:val="28"/>
        </w:rPr>
        <w:t>天</w:t>
      </w:r>
      <w:r>
        <w:rPr>
          <w:rFonts w:hint="eastAsia" w:ascii="Times New Roman" w:hAnsi="Times New Roman" w:eastAsia="仿宋_GB2312"/>
          <w:color w:val="000000"/>
          <w:sz w:val="28"/>
          <w:szCs w:val="28"/>
          <w:lang w:eastAsia="zh-CN"/>
        </w:rPr>
        <w:t>（</w:t>
      </w:r>
      <w:r>
        <w:rPr>
          <w:rFonts w:hint="eastAsia" w:ascii="Times New Roman" w:hAnsi="Times New Roman" w:eastAsia="仿宋_GB2312"/>
          <w:color w:val="000000"/>
          <w:sz w:val="28"/>
          <w:szCs w:val="28"/>
          <w:lang w:val="en-US" w:eastAsia="zh-CN"/>
        </w:rPr>
        <w:t>包含国家法定节假日在内</w:t>
      </w:r>
      <w:r>
        <w:rPr>
          <w:rFonts w:hint="eastAsia" w:ascii="Times New Roman" w:hAnsi="Times New Roman" w:eastAsia="仿宋_GB2312"/>
          <w:color w:val="000000"/>
          <w:sz w:val="28"/>
          <w:szCs w:val="28"/>
          <w:lang w:eastAsia="zh-CN"/>
        </w:rPr>
        <w:t>）</w:t>
      </w:r>
      <w:r>
        <w:rPr>
          <w:rFonts w:ascii="Times New Roman" w:hAnsi="Times New Roman" w:eastAsia="仿宋_GB2312"/>
          <w:color w:val="000000"/>
          <w:sz w:val="28"/>
          <w:szCs w:val="28"/>
        </w:rPr>
        <w:t>。</w:t>
      </w:r>
    </w:p>
    <w:p w14:paraId="6168FF95">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保修期为甲方接受乙方的劳务成果之日起至甲方向建设单位承诺的保修期截止之日止。</w:t>
      </w:r>
    </w:p>
    <w:p w14:paraId="426BEFD0">
      <w:pPr>
        <w:pStyle w:val="3"/>
        <w:bidi w:val="0"/>
        <w:rPr>
          <w:rFonts w:hint="eastAsia"/>
          <w:b w:val="0"/>
          <w:bCs/>
          <w:lang w:val="en-US" w:eastAsia="zh-CN"/>
        </w:rPr>
      </w:pPr>
      <w:r>
        <w:rPr>
          <w:rFonts w:hint="eastAsia"/>
          <w:b w:val="0"/>
          <w:bCs/>
          <w:lang w:val="en-US" w:eastAsia="zh-CN"/>
        </w:rPr>
        <w:t>三、质量标准</w:t>
      </w:r>
    </w:p>
    <w:p w14:paraId="792E2C69">
      <w:pPr>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劳务作业必须符合甲方与建设单位</w:t>
      </w:r>
      <w:r>
        <w:rPr>
          <w:rFonts w:hint="eastAsia" w:ascii="Times New Roman" w:hAnsi="Times New Roman" w:eastAsia="仿宋_GB2312"/>
          <w:color w:val="000000"/>
          <w:sz w:val="28"/>
          <w:szCs w:val="28"/>
          <w:lang w:eastAsia="zh-CN"/>
        </w:rPr>
        <w:t>有关质量的约定、国家现行的《建筑安装工程施工及验收规范》《建筑安装工程质量评定标准》</w:t>
      </w:r>
      <w:r>
        <w:rPr>
          <w:rFonts w:hint="eastAsia" w:ascii="Times New Roman" w:hAnsi="Times New Roman" w:eastAsia="仿宋_GB2312"/>
          <w:color w:val="000000"/>
          <w:sz w:val="28"/>
          <w:szCs w:val="28"/>
          <w:lang w:val="en-US" w:eastAsia="zh-CN"/>
        </w:rPr>
        <w:t>等有关规定以及本合同的约定，</w:t>
      </w:r>
      <w:r>
        <w:rPr>
          <w:rFonts w:hint="eastAsia" w:ascii="仿宋" w:hAnsi="仿宋" w:eastAsia="仿宋"/>
          <w:color w:val="000000"/>
          <w:sz w:val="28"/>
          <w:szCs w:val="28"/>
        </w:rPr>
        <w:t>并达到合格标准</w:t>
      </w:r>
      <w:r>
        <w:rPr>
          <w:rFonts w:hint="eastAsia" w:ascii="Times New Roman" w:hAnsi="Times New Roman" w:eastAsia="仿宋_GB2312"/>
          <w:color w:val="000000"/>
          <w:sz w:val="28"/>
          <w:szCs w:val="28"/>
          <w:lang w:val="en-US" w:eastAsia="zh-CN"/>
        </w:rPr>
        <w:t>。</w:t>
      </w:r>
    </w:p>
    <w:p w14:paraId="124AFE29">
      <w:pPr>
        <w:pStyle w:val="3"/>
        <w:bidi w:val="0"/>
        <w:rPr>
          <w:rFonts w:hint="default"/>
          <w:b w:val="0"/>
          <w:bCs/>
          <w:lang w:val="en-US" w:eastAsia="zh-CN"/>
        </w:rPr>
      </w:pPr>
      <w:r>
        <w:rPr>
          <w:rFonts w:hint="eastAsia"/>
          <w:b w:val="0"/>
          <w:bCs/>
          <w:lang w:val="en-US" w:eastAsia="zh-CN"/>
        </w:rPr>
        <w:t>四、合同价款</w:t>
      </w:r>
    </w:p>
    <w:p w14:paraId="36C282E3">
      <w:pPr>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val="en-US" w:eastAsia="zh-CN"/>
        </w:rPr>
        <w:t>4.1</w:t>
      </w:r>
      <w:r>
        <w:rPr>
          <w:rFonts w:hint="eastAsia" w:ascii="Times New Roman" w:hAnsi="Times New Roman" w:eastAsia="仿宋_GB2312"/>
          <w:color w:val="000000"/>
          <w:sz w:val="28"/>
          <w:szCs w:val="28"/>
          <w:lang w:eastAsia="zh-CN"/>
        </w:rPr>
        <w:t>合同</w:t>
      </w:r>
      <w:r>
        <w:rPr>
          <w:rFonts w:hint="eastAsia" w:ascii="Times New Roman" w:hAnsi="Times New Roman" w:eastAsia="仿宋_GB2312"/>
          <w:color w:val="000000"/>
          <w:sz w:val="28"/>
          <w:szCs w:val="28"/>
          <w:lang w:val="en-US" w:eastAsia="zh-CN"/>
        </w:rPr>
        <w:t>暂定</w:t>
      </w:r>
      <w:r>
        <w:rPr>
          <w:rFonts w:hint="eastAsia" w:ascii="Times New Roman" w:hAnsi="Times New Roman" w:eastAsia="仿宋_GB2312"/>
          <w:color w:val="000000"/>
          <w:sz w:val="28"/>
          <w:szCs w:val="28"/>
          <w:lang w:eastAsia="zh-CN"/>
        </w:rPr>
        <w:t>含税总价（小写）：</w:t>
      </w:r>
      <w:r>
        <w:rPr>
          <w:rFonts w:hint="eastAsia" w:ascii="Times New Roman" w:hAnsi="Times New Roman" w:eastAsia="仿宋_GB2312"/>
          <w:color w:val="000000"/>
          <w:sz w:val="28"/>
          <w:szCs w:val="28"/>
          <w:u w:val="single"/>
          <w:lang w:val="en-US" w:eastAsia="zh-CN"/>
        </w:rPr>
        <w:t xml:space="preserve">          </w:t>
      </w:r>
      <w:r>
        <w:rPr>
          <w:rFonts w:hint="eastAsia" w:ascii="Times New Roman" w:hAnsi="Times New Roman" w:eastAsia="仿宋_GB2312"/>
          <w:color w:val="000000"/>
          <w:sz w:val="28"/>
          <w:szCs w:val="28"/>
          <w:lang w:eastAsia="zh-CN"/>
        </w:rPr>
        <w:t>元；（大写）：。</w:t>
      </w:r>
    </w:p>
    <w:p w14:paraId="1688DCA9">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sz w:val="28"/>
          <w:szCs w:val="28"/>
          <w:lang w:val="en-US" w:eastAsia="zh-CN"/>
        </w:rPr>
      </w:pPr>
      <w:r>
        <w:rPr>
          <w:rFonts w:hint="eastAsia" w:ascii="Times New Roman" w:hAnsi="Times New Roman" w:eastAsia="仿宋_GB2312"/>
          <w:color w:val="000000"/>
          <w:sz w:val="28"/>
          <w:szCs w:val="28"/>
          <w:lang w:val="en-US" w:eastAsia="zh-CN"/>
        </w:rPr>
        <w:t>4.2</w:t>
      </w:r>
      <w:r>
        <w:rPr>
          <w:rFonts w:hint="eastAsia" w:ascii="Times New Roman" w:hAnsi="Times New Roman" w:eastAsia="仿宋"/>
          <w:sz w:val="28"/>
          <w:szCs w:val="28"/>
          <w:lang w:val="en-US" w:eastAsia="zh-CN"/>
        </w:rPr>
        <w:t>合同价款包含但不限于：</w:t>
      </w:r>
    </w:p>
    <w:p w14:paraId="38B56E88">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本综合单价包括但不限于人工费、低值易耗品、零星材料、小型工具、水电费、建渣清运费、主材保管费、主材损耗、地材损耗及措施费、管理费、利润、税金等完成本项目的全部费用。</w:t>
      </w:r>
      <w:r>
        <w:rPr>
          <w:rFonts w:hint="eastAsia" w:ascii="Times New Roman" w:hAnsi="Times New Roman" w:eastAsia="仿宋"/>
          <w:spacing w:val="0"/>
          <w:sz w:val="28"/>
          <w:szCs w:val="28"/>
          <w:lang w:eastAsia="zh-CN"/>
        </w:rPr>
        <w:t>加固施工期间乙方的各类风险及施工人员工资和调遣费用，</w:t>
      </w:r>
      <w:r>
        <w:rPr>
          <w:rFonts w:hint="eastAsia" w:ascii="Times New Roman" w:hAnsi="Times New Roman" w:eastAsia="仿宋"/>
          <w:spacing w:val="0"/>
          <w:sz w:val="28"/>
          <w:szCs w:val="28"/>
          <w:lang w:val="en-US" w:eastAsia="zh-CN"/>
        </w:rPr>
        <w:t>施工人员的保险费（雇主险）</w:t>
      </w:r>
      <w:r>
        <w:rPr>
          <w:rFonts w:hint="eastAsia" w:ascii="Times New Roman" w:hAnsi="Times New Roman" w:eastAsia="仿宋"/>
          <w:sz w:val="28"/>
          <w:szCs w:val="28"/>
          <w:lang w:val="en-US" w:eastAsia="zh-CN"/>
        </w:rPr>
        <w:t>；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主管部门对现场的各类检查所发生的临时用工）；预防一般性自然灾害所采取的措施用工费用等均已包含在合同单价中。</w:t>
      </w:r>
    </w:p>
    <w:p w14:paraId="1887102F">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sz w:val="28"/>
          <w:szCs w:val="28"/>
          <w:lang w:val="en-US" w:eastAsia="zh-CN"/>
        </w:rPr>
      </w:pPr>
    </w:p>
    <w:p w14:paraId="175AB864">
      <w:pPr>
        <w:pStyle w:val="3"/>
        <w:bidi w:val="0"/>
        <w:rPr>
          <w:rFonts w:hint="eastAsia"/>
          <w:b w:val="0"/>
          <w:bCs/>
          <w:lang w:val="en-US" w:eastAsia="zh-CN"/>
        </w:rPr>
      </w:pPr>
      <w:r>
        <w:rPr>
          <w:rFonts w:hint="eastAsia"/>
          <w:b w:val="0"/>
          <w:bCs/>
          <w:lang w:val="en-US" w:eastAsia="zh-CN"/>
        </w:rPr>
        <w:t>五、合同文件构成</w:t>
      </w:r>
    </w:p>
    <w:p w14:paraId="464CF2AC">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5.1 组成本合同的文件及优先解释顺序如下：</w:t>
      </w:r>
    </w:p>
    <w:p w14:paraId="76170E11">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rPr>
        <w:t>（1）</w:t>
      </w:r>
      <w:r>
        <w:rPr>
          <w:rFonts w:hint="eastAsia" w:ascii="Times New Roman" w:hAnsi="Times New Roman" w:eastAsia="仿宋"/>
          <w:sz w:val="28"/>
          <w:szCs w:val="28"/>
          <w:lang w:val="en-US" w:eastAsia="zh-CN"/>
        </w:rPr>
        <w:t>本合同及附件、履行本合同的相关补充协议（含洽商记录、会议纪要、工程变更、现场签证、索赔等修正文件）；</w:t>
      </w:r>
    </w:p>
    <w:p w14:paraId="35E50BF8">
      <w:pPr>
        <w:pageBreakBefore w:val="0"/>
        <w:kinsoku/>
        <w:overflowPunct/>
        <w:bidi w:val="0"/>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sz w:val="28"/>
          <w:szCs w:val="28"/>
        </w:rPr>
        <w:t>（2）</w:t>
      </w:r>
      <w:r>
        <w:rPr>
          <w:rFonts w:hint="eastAsia" w:ascii="Times New Roman" w:hAnsi="Times New Roman" w:eastAsia="仿宋"/>
          <w:sz w:val="28"/>
          <w:szCs w:val="28"/>
          <w:lang w:val="en-US" w:eastAsia="zh-CN"/>
        </w:rPr>
        <w:t>专</w:t>
      </w:r>
      <w:r>
        <w:rPr>
          <w:rFonts w:hint="eastAsia" w:ascii="Times New Roman" w:hAnsi="Times New Roman" w:eastAsia="仿宋_GB2312"/>
          <w:color w:val="000000"/>
          <w:sz w:val="28"/>
          <w:szCs w:val="28"/>
        </w:rPr>
        <w:t>用条款；</w:t>
      </w:r>
    </w:p>
    <w:p w14:paraId="10100263">
      <w:pPr>
        <w:pageBreakBefore w:val="0"/>
        <w:kinsoku/>
        <w:overflowPunct/>
        <w:bidi w:val="0"/>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3</w:t>
      </w:r>
      <w:r>
        <w:rPr>
          <w:rFonts w:hint="eastAsia" w:ascii="Times New Roman" w:hAnsi="Times New Roman" w:eastAsia="仿宋"/>
          <w:sz w:val="28"/>
          <w:szCs w:val="28"/>
        </w:rPr>
        <w:t>）</w:t>
      </w:r>
      <w:r>
        <w:rPr>
          <w:rFonts w:hint="eastAsia" w:ascii="Times New Roman" w:hAnsi="Times New Roman" w:eastAsia="仿宋"/>
          <w:sz w:val="28"/>
          <w:szCs w:val="28"/>
          <w:lang w:val="en-US" w:eastAsia="zh-CN"/>
        </w:rPr>
        <w:t>通</w:t>
      </w:r>
      <w:r>
        <w:rPr>
          <w:rFonts w:hint="eastAsia" w:ascii="Times New Roman" w:hAnsi="Times New Roman" w:eastAsia="仿宋_GB2312"/>
          <w:color w:val="000000"/>
          <w:sz w:val="28"/>
          <w:szCs w:val="28"/>
        </w:rPr>
        <w:t>用条款；</w:t>
      </w:r>
    </w:p>
    <w:p w14:paraId="4073514E">
      <w:pPr>
        <w:pageBreakBefore w:val="0"/>
        <w:kinsoku/>
        <w:overflowPunct/>
        <w:bidi w:val="0"/>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4</w:t>
      </w:r>
      <w:r>
        <w:rPr>
          <w:rFonts w:hint="eastAsia" w:ascii="Times New Roman" w:hAnsi="Times New Roman" w:eastAsia="仿宋"/>
          <w:sz w:val="28"/>
          <w:szCs w:val="28"/>
        </w:rPr>
        <w:t>）</w:t>
      </w:r>
      <w:r>
        <w:rPr>
          <w:rFonts w:hint="eastAsia" w:ascii="Times New Roman" w:hAnsi="Times New Roman" w:eastAsia="仿宋_GB2312"/>
          <w:color w:val="000000"/>
          <w:sz w:val="28"/>
          <w:szCs w:val="28"/>
        </w:rPr>
        <w:t>标准、规范及有关技术文件；</w:t>
      </w:r>
    </w:p>
    <w:p w14:paraId="6037EFC0">
      <w:pPr>
        <w:pageBreakBefore w:val="0"/>
        <w:kinsoku/>
        <w:overflowPunct/>
        <w:bidi w:val="0"/>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5</w:t>
      </w:r>
      <w:r>
        <w:rPr>
          <w:rFonts w:hint="eastAsia" w:ascii="Times New Roman" w:hAnsi="Times New Roman" w:eastAsia="仿宋"/>
          <w:sz w:val="28"/>
          <w:szCs w:val="28"/>
        </w:rPr>
        <w:t>）</w:t>
      </w:r>
      <w:r>
        <w:rPr>
          <w:rFonts w:hint="eastAsia" w:ascii="Times New Roman" w:hAnsi="Times New Roman" w:eastAsia="仿宋_GB2312"/>
          <w:color w:val="000000"/>
          <w:sz w:val="28"/>
          <w:szCs w:val="28"/>
        </w:rPr>
        <w:t>图纸及工程量清单；</w:t>
      </w:r>
    </w:p>
    <w:p w14:paraId="10C57349">
      <w:pPr>
        <w:pStyle w:val="7"/>
        <w:rPr>
          <w:rFonts w:hint="eastAsia"/>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6</w:t>
      </w:r>
      <w:r>
        <w:rPr>
          <w:rFonts w:hint="eastAsia" w:ascii="Times New Roman" w:hAnsi="Times New Roman" w:eastAsia="仿宋"/>
          <w:sz w:val="28"/>
          <w:szCs w:val="28"/>
        </w:rPr>
        <w:t>）</w:t>
      </w:r>
      <w:r>
        <w:rPr>
          <w:rFonts w:hint="eastAsia" w:ascii="Times New Roman" w:hAnsi="Times New Roman" w:eastAsia="仿宋"/>
          <w:sz w:val="28"/>
          <w:szCs w:val="28"/>
          <w:lang w:val="en-US" w:eastAsia="zh-CN"/>
        </w:rPr>
        <w:t>投标（竞选、响应等）文件</w:t>
      </w:r>
      <w:r>
        <w:rPr>
          <w:rFonts w:hint="eastAsia" w:ascii="Times New Roman" w:hAnsi="Times New Roman" w:eastAsia="仿宋"/>
          <w:sz w:val="28"/>
          <w:szCs w:val="28"/>
          <w:lang w:eastAsia="zh-CN"/>
        </w:rPr>
        <w:t>；</w:t>
      </w:r>
    </w:p>
    <w:p w14:paraId="35403C90">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7</w:t>
      </w:r>
      <w:r>
        <w:rPr>
          <w:rFonts w:hint="eastAsia" w:ascii="Times New Roman" w:hAnsi="Times New Roman" w:eastAsia="仿宋"/>
          <w:sz w:val="28"/>
          <w:szCs w:val="28"/>
        </w:rPr>
        <w:t>）本</w:t>
      </w:r>
      <w:r>
        <w:rPr>
          <w:rFonts w:hint="eastAsia" w:ascii="Times New Roman" w:hAnsi="Times New Roman" w:eastAsia="仿宋"/>
          <w:sz w:val="28"/>
          <w:szCs w:val="28"/>
          <w:lang w:val="en-US" w:eastAsia="zh-CN"/>
        </w:rPr>
        <w:t>项目对应的</w:t>
      </w:r>
      <w:r>
        <w:rPr>
          <w:rFonts w:hint="eastAsia" w:ascii="Times New Roman" w:hAnsi="Times New Roman" w:eastAsia="仿宋"/>
          <w:color w:val="000000"/>
          <w:sz w:val="28"/>
          <w:szCs w:val="28"/>
          <w:lang w:val="en-US" w:eastAsia="zh-CN"/>
        </w:rPr>
        <w:t>甲方与建设单位签订的施工合同；</w:t>
      </w:r>
    </w:p>
    <w:p w14:paraId="4C600F43">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8</w:t>
      </w:r>
      <w:r>
        <w:rPr>
          <w:rFonts w:hint="eastAsia" w:ascii="Times New Roman" w:hAnsi="Times New Roman" w:eastAsia="仿宋"/>
          <w:sz w:val="28"/>
          <w:szCs w:val="28"/>
        </w:rPr>
        <w:t>）双方约定的其他合同文件。</w:t>
      </w:r>
    </w:p>
    <w:p w14:paraId="62918BFA">
      <w:pPr>
        <w:pStyle w:val="9"/>
        <w:pageBreakBefore w:val="0"/>
        <w:widowControl w:val="0"/>
        <w:kinsoku/>
        <w:wordWrap/>
        <w:overflowPunct/>
        <w:topLinePunct w:val="0"/>
        <w:autoSpaceDE/>
        <w:autoSpaceDN/>
        <w:bidi w:val="0"/>
        <w:adjustRightInd/>
        <w:spacing w:line="500" w:lineRule="exact"/>
        <w:ind w:left="0" w:leftChars="0" w:firstLine="560" w:firstLineChars="200"/>
        <w:jc w:val="both"/>
        <w:textAlignment w:val="auto"/>
        <w:rPr>
          <w:rFonts w:hint="eastAsia" w:ascii="Times New Roman" w:hAnsi="Times New Roman" w:eastAsia="仿宋"/>
          <w:sz w:val="28"/>
          <w:szCs w:val="28"/>
        </w:rPr>
      </w:pPr>
      <w:r>
        <w:rPr>
          <w:rFonts w:hint="eastAsia" w:ascii="Times New Roman" w:hAnsi="Times New Roman" w:eastAsia="仿宋" w:cs="Times New Roman"/>
          <w:kern w:val="2"/>
          <w:sz w:val="28"/>
          <w:szCs w:val="28"/>
          <w:lang w:val="en-US" w:eastAsia="zh-CN" w:bidi="ar-SA"/>
        </w:rPr>
        <w:t xml:space="preserve">5.2 </w:t>
      </w:r>
      <w:r>
        <w:rPr>
          <w:rFonts w:hint="eastAsia" w:ascii="Times New Roman" w:hAnsi="Times New Roman" w:eastAsia="仿宋"/>
          <w:sz w:val="28"/>
          <w:szCs w:val="28"/>
        </w:rPr>
        <w:t>上述各项合同文件包括双方就该项合同文件所作出的补充和修改，属于同一类内容的合同文件应以最新签署的为准。</w:t>
      </w:r>
    </w:p>
    <w:p w14:paraId="7D524852">
      <w:pPr>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rPr>
      </w:pPr>
      <w:r>
        <w:rPr>
          <w:rFonts w:hint="eastAsia" w:ascii="Times New Roman" w:hAnsi="Times New Roman" w:eastAsia="仿宋" w:cs="Times New Roman"/>
          <w:kern w:val="2"/>
          <w:sz w:val="28"/>
          <w:szCs w:val="28"/>
          <w:lang w:val="en-US" w:eastAsia="zh-CN" w:bidi="ar-SA"/>
        </w:rPr>
        <w:t xml:space="preserve">5.3 </w:t>
      </w:r>
      <w:r>
        <w:rPr>
          <w:rFonts w:hint="eastAsia" w:ascii="Times New Roman" w:hAnsi="Times New Roman" w:eastAsia="仿宋"/>
          <w:sz w:val="28"/>
          <w:szCs w:val="28"/>
        </w:rPr>
        <w:t>在合同订立及履行过程中形成的与合同有关的文件均构成合同文件组成部分，并根据其性质确定优先解释顺序。</w:t>
      </w:r>
    </w:p>
    <w:p w14:paraId="2CDBAA90">
      <w:pPr>
        <w:pStyle w:val="3"/>
        <w:bidi w:val="0"/>
        <w:rPr>
          <w:rFonts w:hint="eastAsia"/>
          <w:b w:val="0"/>
          <w:bCs/>
          <w:lang w:val="en-US" w:eastAsia="zh-CN"/>
        </w:rPr>
      </w:pPr>
      <w:r>
        <w:rPr>
          <w:rFonts w:hint="eastAsia"/>
          <w:b w:val="0"/>
          <w:bCs/>
          <w:lang w:val="en-US" w:eastAsia="zh-CN"/>
        </w:rPr>
        <w:t>六、适用的标准和规范</w:t>
      </w:r>
    </w:p>
    <w:p w14:paraId="06B9F7E3">
      <w:pPr>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 xml:space="preserve">6.1 </w:t>
      </w:r>
      <w:r>
        <w:rPr>
          <w:rFonts w:hint="eastAsia" w:ascii="Times New Roman" w:hAnsi="Times New Roman" w:eastAsia="仿宋"/>
          <w:sz w:val="28"/>
          <w:szCs w:val="28"/>
        </w:rPr>
        <w:t>本合同适用的标准与规范</w:t>
      </w:r>
      <w:r>
        <w:rPr>
          <w:rFonts w:hint="eastAsia" w:ascii="Times New Roman" w:hAnsi="Times New Roman" w:eastAsia="仿宋"/>
          <w:sz w:val="28"/>
          <w:szCs w:val="28"/>
          <w:lang w:val="en-US" w:eastAsia="zh-CN"/>
        </w:rPr>
        <w:t>为</w:t>
      </w:r>
      <w:r>
        <w:rPr>
          <w:rFonts w:hint="eastAsia" w:ascii="Times New Roman" w:hAnsi="Times New Roman" w:eastAsia="仿宋"/>
          <w:sz w:val="28"/>
          <w:szCs w:val="28"/>
        </w:rPr>
        <w:t>国家标准、行业标准、工程所在地的地方性标准，以及相应的规范、规程等。</w:t>
      </w:r>
    </w:p>
    <w:p w14:paraId="717A692C">
      <w:pPr>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rPr>
      </w:pPr>
      <w:bookmarkStart w:id="16" w:name="_Ref531949657"/>
      <w:r>
        <w:rPr>
          <w:rFonts w:hint="eastAsia" w:ascii="Times New Roman" w:hAnsi="Times New Roman" w:eastAsia="仿宋"/>
          <w:sz w:val="28"/>
          <w:szCs w:val="28"/>
          <w:lang w:val="en-US" w:eastAsia="zh-CN"/>
        </w:rPr>
        <w:t xml:space="preserve">6.2 </w:t>
      </w:r>
      <w:r>
        <w:rPr>
          <w:rFonts w:hint="eastAsia" w:ascii="Times New Roman" w:hAnsi="Times New Roman" w:eastAsia="仿宋"/>
          <w:sz w:val="28"/>
          <w:szCs w:val="28"/>
        </w:rPr>
        <w:t>没有相应成文规定的标准、规范时，由</w:t>
      </w:r>
      <w:r>
        <w:rPr>
          <w:rFonts w:hint="eastAsia" w:ascii="Times New Roman" w:hAnsi="Times New Roman" w:eastAsia="仿宋"/>
          <w:sz w:val="28"/>
          <w:szCs w:val="28"/>
          <w:lang w:val="en-US" w:eastAsia="zh-CN"/>
        </w:rPr>
        <w:t>甲方向乙方</w:t>
      </w:r>
      <w:r>
        <w:rPr>
          <w:rFonts w:hint="eastAsia" w:ascii="Times New Roman" w:hAnsi="Times New Roman" w:eastAsia="仿宋"/>
          <w:sz w:val="28"/>
          <w:szCs w:val="28"/>
        </w:rPr>
        <w:t>列明要求，</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按约定的时间和要求提出实施方法，经</w:t>
      </w:r>
      <w:r>
        <w:rPr>
          <w:rFonts w:hint="eastAsia" w:ascii="Times New Roman" w:hAnsi="Times New Roman" w:eastAsia="仿宋"/>
          <w:sz w:val="28"/>
          <w:szCs w:val="28"/>
          <w:lang w:val="en-US" w:eastAsia="zh-CN"/>
        </w:rPr>
        <w:t>甲方</w:t>
      </w:r>
      <w:r>
        <w:rPr>
          <w:rFonts w:hint="eastAsia" w:ascii="Times New Roman" w:hAnsi="Times New Roman" w:eastAsia="仿宋"/>
          <w:sz w:val="28"/>
          <w:szCs w:val="28"/>
        </w:rPr>
        <w:t>认可后执行。</w:t>
      </w:r>
      <w:bookmarkEnd w:id="16"/>
      <w:bookmarkStart w:id="17" w:name="_Ref4421272"/>
    </w:p>
    <w:p w14:paraId="0B18105C">
      <w:pPr>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 xml:space="preserve">6.3 </w:t>
      </w:r>
      <w:r>
        <w:rPr>
          <w:rFonts w:hint="eastAsia" w:ascii="Times New Roman" w:hAnsi="Times New Roman" w:eastAsia="仿宋"/>
          <w:sz w:val="28"/>
          <w:szCs w:val="28"/>
        </w:rPr>
        <w:t>除另有约定外，应视为</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在订立合同前已充分预见前述技术标准和功能要求的复杂程度，签约合同价中已包含由此产生的费用。</w:t>
      </w:r>
      <w:bookmarkEnd w:id="17"/>
    </w:p>
    <w:p w14:paraId="5263DB3E">
      <w:pPr>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 xml:space="preserve">6.4合同双方可在专用条款中约定适用的国家标准、规范名称；国家没有但行业有的，约定适用的行业标准、规范名称；国家和行业没有但工程所在地有的，约定适用的工程所在地地方标准、规范名称。 </w:t>
      </w:r>
      <w:r>
        <w:rPr>
          <w:rFonts w:hint="eastAsia" w:ascii="Times New Roman" w:hAnsi="Times New Roman" w:eastAsia="仿宋"/>
          <w:sz w:val="28"/>
          <w:szCs w:val="28"/>
        </w:rPr>
        <w:t xml:space="preserve"> </w:t>
      </w:r>
    </w:p>
    <w:p w14:paraId="3525EDB7">
      <w:pPr>
        <w:pStyle w:val="3"/>
        <w:bidi w:val="0"/>
        <w:rPr>
          <w:rFonts w:hint="eastAsia"/>
          <w:b w:val="0"/>
          <w:bCs/>
          <w:lang w:val="en-US" w:eastAsia="zh-CN"/>
        </w:rPr>
      </w:pPr>
      <w:r>
        <w:rPr>
          <w:rFonts w:hint="eastAsia"/>
          <w:b w:val="0"/>
          <w:bCs/>
          <w:lang w:val="en-US" w:eastAsia="zh-CN"/>
        </w:rPr>
        <w:t>七、承诺</w:t>
      </w:r>
    </w:p>
    <w:p w14:paraId="25797AB0">
      <w:pPr>
        <w:pageBreakBefore w:val="0"/>
        <w:kinsoku/>
        <w:overflowPunct/>
        <w:bidi w:val="0"/>
        <w:spacing w:line="500" w:lineRule="exact"/>
        <w:ind w:left="0" w:leftChars="0" w:firstLine="560" w:firstLineChars="200"/>
        <w:textAlignment w:val="auto"/>
        <w:rPr>
          <w:rFonts w:hint="eastAsia" w:ascii="Times New Roman" w:hAnsi="Times New Roman" w:eastAsia="黑体" w:cs="Times New Roman"/>
          <w:b w:val="0"/>
          <w:bCs/>
          <w:color w:val="000000"/>
          <w:kern w:val="2"/>
          <w:sz w:val="28"/>
          <w:szCs w:val="28"/>
          <w:lang w:val="en-US" w:eastAsia="zh-CN" w:bidi="ar-SA"/>
        </w:rPr>
      </w:pPr>
      <w:r>
        <w:rPr>
          <w:rFonts w:hint="eastAsia" w:ascii="Times New Roman" w:hAnsi="Times New Roman" w:eastAsia="仿宋"/>
          <w:color w:val="000000"/>
          <w:kern w:val="0"/>
          <w:sz w:val="28"/>
          <w:szCs w:val="28"/>
          <w:lang w:val="en-US" w:eastAsia="zh-CN"/>
        </w:rPr>
        <w:t>合同双方向对方承诺已阅读、理解并接受本合同所有条款，按照本合同约定履行全部义务。</w:t>
      </w:r>
    </w:p>
    <w:p w14:paraId="138C3F6F">
      <w:pPr>
        <w:pStyle w:val="3"/>
        <w:bidi w:val="0"/>
        <w:rPr>
          <w:rFonts w:hint="eastAsia"/>
          <w:b w:val="0"/>
          <w:bCs/>
          <w:lang w:val="en-US" w:eastAsia="zh-CN"/>
        </w:rPr>
      </w:pPr>
      <w:r>
        <w:rPr>
          <w:rFonts w:hint="eastAsia"/>
          <w:b w:val="0"/>
          <w:bCs/>
          <w:lang w:val="en-US" w:eastAsia="zh-CN"/>
        </w:rPr>
        <w:t>八、附则</w:t>
      </w:r>
    </w:p>
    <w:p w14:paraId="43E17E4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cs="宋体"/>
          <w:sz w:val="28"/>
          <w:szCs w:val="28"/>
          <w:lang w:val="en-US" w:eastAsia="zh-CN"/>
        </w:rPr>
      </w:pPr>
      <w:r>
        <w:rPr>
          <w:rFonts w:hint="eastAsia" w:ascii="Times New Roman" w:hAnsi="Times New Roman" w:eastAsia="黑体" w:cs="Times New Roman"/>
          <w:b w:val="0"/>
          <w:bCs/>
          <w:color w:val="000000"/>
          <w:kern w:val="2"/>
          <w:sz w:val="28"/>
          <w:szCs w:val="28"/>
          <w:lang w:val="en-US" w:eastAsia="zh-CN" w:bidi="ar-SA"/>
        </w:rPr>
        <w:t>8.1</w:t>
      </w:r>
      <w:r>
        <w:rPr>
          <w:rFonts w:hint="eastAsia" w:ascii="Times New Roman" w:hAnsi="Times New Roman" w:eastAsia="仿宋" w:cs="宋体"/>
          <w:sz w:val="28"/>
          <w:szCs w:val="28"/>
        </w:rPr>
        <w:t>本合同</w:t>
      </w:r>
      <w:r>
        <w:rPr>
          <w:rFonts w:hint="eastAsia" w:ascii="Times New Roman" w:hAnsi="Times New Roman" w:eastAsia="仿宋" w:cs="宋体"/>
          <w:sz w:val="28"/>
          <w:szCs w:val="28"/>
          <w:lang w:val="en-US" w:eastAsia="zh-CN"/>
        </w:rPr>
        <w:t>一式</w:t>
      </w:r>
      <w:r>
        <w:rPr>
          <w:rFonts w:hint="eastAsia" w:ascii="Times New Roman" w:hAnsi="Times New Roman" w:eastAsia="仿宋" w:cs="宋体"/>
          <w:sz w:val="28"/>
          <w:szCs w:val="28"/>
          <w:u w:val="single"/>
          <w:lang w:val="en-US" w:eastAsia="zh-CN"/>
        </w:rPr>
        <w:t xml:space="preserve"> 伍 </w:t>
      </w:r>
      <w:r>
        <w:rPr>
          <w:rFonts w:hint="eastAsia" w:ascii="Times New Roman" w:hAnsi="Times New Roman" w:eastAsia="仿宋" w:cs="宋体"/>
          <w:sz w:val="28"/>
          <w:szCs w:val="28"/>
        </w:rPr>
        <w:t>份，具有同等</w:t>
      </w:r>
      <w:r>
        <w:rPr>
          <w:rFonts w:hint="eastAsia" w:ascii="Times New Roman" w:hAnsi="Times New Roman" w:eastAsia="仿宋" w:cs="宋体"/>
          <w:sz w:val="28"/>
          <w:szCs w:val="28"/>
          <w:lang w:val="en-US" w:eastAsia="zh-CN"/>
        </w:rPr>
        <w:t>法律</w:t>
      </w:r>
      <w:r>
        <w:rPr>
          <w:rFonts w:hint="eastAsia" w:ascii="Times New Roman" w:hAnsi="Times New Roman" w:eastAsia="仿宋" w:cs="宋体"/>
          <w:sz w:val="28"/>
          <w:szCs w:val="28"/>
        </w:rPr>
        <w:t>效力，</w:t>
      </w:r>
      <w:r>
        <w:rPr>
          <w:rFonts w:hint="eastAsia" w:ascii="Times New Roman" w:hAnsi="Times New Roman" w:eastAsia="仿宋" w:cs="宋体"/>
          <w:sz w:val="28"/>
          <w:szCs w:val="28"/>
          <w:lang w:eastAsia="zh-CN"/>
        </w:rPr>
        <w:t>甲方</w:t>
      </w:r>
      <w:r>
        <w:rPr>
          <w:rFonts w:hint="eastAsia" w:ascii="Times New Roman" w:hAnsi="Times New Roman" w:eastAsia="仿宋" w:cs="宋体"/>
          <w:sz w:val="28"/>
          <w:szCs w:val="28"/>
        </w:rPr>
        <w:t>执</w:t>
      </w:r>
      <w:r>
        <w:rPr>
          <w:rFonts w:hint="eastAsia" w:ascii="Times New Roman" w:hAnsi="Times New Roman" w:eastAsia="仿宋" w:cs="宋体"/>
          <w:sz w:val="28"/>
          <w:szCs w:val="28"/>
          <w:u w:val="single"/>
        </w:rPr>
        <w:t xml:space="preserve"> </w:t>
      </w:r>
      <w:r>
        <w:rPr>
          <w:rFonts w:hint="eastAsia" w:ascii="Times New Roman" w:hAnsi="Times New Roman" w:eastAsia="仿宋" w:cs="宋体"/>
          <w:sz w:val="28"/>
          <w:szCs w:val="28"/>
          <w:u w:val="single"/>
          <w:lang w:val="en-US" w:eastAsia="zh-CN"/>
        </w:rPr>
        <w:t>叁</w:t>
      </w:r>
      <w:r>
        <w:rPr>
          <w:rFonts w:hint="eastAsia" w:ascii="Times New Roman" w:hAnsi="Times New Roman" w:eastAsia="仿宋" w:cs="宋体"/>
          <w:sz w:val="28"/>
          <w:szCs w:val="28"/>
          <w:u w:val="single"/>
        </w:rPr>
        <w:t xml:space="preserve"> </w:t>
      </w:r>
      <w:r>
        <w:rPr>
          <w:rFonts w:hint="eastAsia" w:ascii="Times New Roman" w:hAnsi="Times New Roman" w:eastAsia="仿宋" w:cs="宋体"/>
          <w:sz w:val="28"/>
          <w:szCs w:val="28"/>
        </w:rPr>
        <w:t>份，</w:t>
      </w:r>
      <w:r>
        <w:rPr>
          <w:rFonts w:hint="eastAsia" w:ascii="Times New Roman" w:hAnsi="Times New Roman" w:eastAsia="仿宋" w:cs="宋体"/>
          <w:sz w:val="28"/>
          <w:szCs w:val="28"/>
          <w:lang w:eastAsia="zh-CN"/>
        </w:rPr>
        <w:t>乙方</w:t>
      </w:r>
      <w:r>
        <w:rPr>
          <w:rFonts w:hint="eastAsia" w:ascii="Times New Roman" w:hAnsi="Times New Roman" w:eastAsia="仿宋" w:cs="宋体"/>
          <w:sz w:val="28"/>
          <w:szCs w:val="28"/>
        </w:rPr>
        <w:t>执</w:t>
      </w:r>
      <w:r>
        <w:rPr>
          <w:rFonts w:hint="eastAsia" w:ascii="Times New Roman" w:hAnsi="Times New Roman" w:eastAsia="仿宋" w:cs="宋体"/>
          <w:sz w:val="28"/>
          <w:szCs w:val="28"/>
          <w:u w:val="single"/>
        </w:rPr>
        <w:t xml:space="preserve"> </w:t>
      </w:r>
      <w:r>
        <w:rPr>
          <w:rFonts w:hint="eastAsia" w:ascii="Times New Roman" w:hAnsi="Times New Roman" w:eastAsia="仿宋" w:cs="宋体"/>
          <w:sz w:val="28"/>
          <w:szCs w:val="28"/>
          <w:u w:val="single"/>
          <w:lang w:val="en-US" w:eastAsia="zh-CN"/>
        </w:rPr>
        <w:t>贰</w:t>
      </w:r>
      <w:r>
        <w:rPr>
          <w:rFonts w:hint="eastAsia" w:ascii="Times New Roman" w:hAnsi="Times New Roman" w:eastAsia="仿宋" w:cs="宋体"/>
          <w:sz w:val="28"/>
          <w:szCs w:val="28"/>
          <w:u w:val="single"/>
        </w:rPr>
        <w:t xml:space="preserve"> </w:t>
      </w:r>
      <w:r>
        <w:rPr>
          <w:rFonts w:hint="eastAsia" w:ascii="Times New Roman" w:hAnsi="Times New Roman" w:eastAsia="仿宋" w:cs="宋体"/>
          <w:sz w:val="28"/>
          <w:szCs w:val="28"/>
        </w:rPr>
        <w:t>份。</w:t>
      </w:r>
    </w:p>
    <w:p w14:paraId="7E37746C">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cs="Times New Roman"/>
          <w:color w:val="000000"/>
          <w:kern w:val="0"/>
          <w:sz w:val="28"/>
          <w:szCs w:val="28"/>
          <w:lang w:val="en-US" w:eastAsia="zh-CN" w:bidi="ar-SA"/>
        </w:rPr>
      </w:pPr>
      <w:r>
        <w:rPr>
          <w:rFonts w:hint="eastAsia" w:ascii="Times New Roman" w:hAnsi="Times New Roman" w:eastAsia="仿宋" w:cs="Times New Roman"/>
          <w:color w:val="000000"/>
          <w:kern w:val="0"/>
          <w:sz w:val="28"/>
          <w:szCs w:val="28"/>
          <w:lang w:val="en-US" w:eastAsia="zh-CN" w:bidi="ar-SA"/>
        </w:rPr>
        <w:t>8.2本合同自双方签字、盖章后生效。</w:t>
      </w:r>
    </w:p>
    <w:p w14:paraId="6EF9D4EB">
      <w:pPr>
        <w:pStyle w:val="7"/>
        <w:pageBreakBefore w:val="0"/>
        <w:kinsoku/>
        <w:overflowPunct/>
        <w:bidi w:val="0"/>
        <w:spacing w:line="500" w:lineRule="exact"/>
        <w:ind w:left="0" w:leftChars="0" w:firstLine="560" w:firstLineChars="200"/>
        <w:textAlignment w:val="auto"/>
        <w:rPr>
          <w:rFonts w:hint="default" w:ascii="Times New Roman" w:hAnsi="Times New Roman" w:eastAsia="仿宋" w:cs="Times New Roman"/>
          <w:color w:val="000000"/>
          <w:kern w:val="0"/>
          <w:sz w:val="28"/>
          <w:szCs w:val="28"/>
          <w:lang w:val="en-US" w:eastAsia="zh-CN" w:bidi="ar-SA"/>
        </w:rPr>
      </w:pPr>
      <w:r>
        <w:rPr>
          <w:rFonts w:hint="eastAsia" w:ascii="Times New Roman" w:hAnsi="Times New Roman" w:eastAsia="仿宋" w:cs="Times New Roman"/>
          <w:color w:val="000000"/>
          <w:kern w:val="0"/>
          <w:sz w:val="28"/>
          <w:szCs w:val="28"/>
          <w:lang w:val="en-US" w:eastAsia="zh-CN" w:bidi="ar-SA"/>
        </w:rPr>
        <w:t>（以下无正文）</w:t>
      </w:r>
    </w:p>
    <w:p w14:paraId="7C3A0B4C">
      <w:pPr>
        <w:pStyle w:val="7"/>
        <w:pageBreakBefore w:val="0"/>
        <w:kinsoku/>
        <w:overflowPunct/>
        <w:bidi w:val="0"/>
        <w:spacing w:line="500" w:lineRule="exact"/>
        <w:ind w:left="0" w:leftChars="0"/>
        <w:textAlignment w:val="auto"/>
        <w:rPr>
          <w:rFonts w:hint="eastAsia" w:ascii="Times New Roman" w:hAnsi="Times New Roman" w:eastAsia="仿宋" w:cs="Times New Roman"/>
          <w:color w:val="000000"/>
          <w:kern w:val="0"/>
          <w:sz w:val="28"/>
          <w:szCs w:val="28"/>
          <w:lang w:val="en-US" w:eastAsia="zh-CN" w:bidi="ar-SA"/>
        </w:rPr>
      </w:pPr>
    </w:p>
    <w:p w14:paraId="47EA11D7">
      <w:pPr>
        <w:pStyle w:val="7"/>
        <w:pageBreakBefore w:val="0"/>
        <w:kinsoku/>
        <w:overflowPunct/>
        <w:bidi w:val="0"/>
        <w:spacing w:line="500" w:lineRule="exact"/>
        <w:ind w:left="0" w:leftChars="0"/>
        <w:textAlignment w:val="auto"/>
        <w:rPr>
          <w:rFonts w:hint="eastAsia" w:ascii="Times New Roman" w:hAnsi="Times New Roman" w:eastAsia="仿宋" w:cs="Times New Roman"/>
          <w:color w:val="000000"/>
          <w:kern w:val="0"/>
          <w:sz w:val="28"/>
          <w:szCs w:val="28"/>
          <w:lang w:val="en-US" w:eastAsia="zh-CN" w:bidi="ar-SA"/>
        </w:rPr>
      </w:pPr>
    </w:p>
    <w:p w14:paraId="39B48132">
      <w:pPr>
        <w:pStyle w:val="7"/>
        <w:pageBreakBefore w:val="0"/>
        <w:kinsoku/>
        <w:overflowPunct/>
        <w:bidi w:val="0"/>
        <w:spacing w:line="500" w:lineRule="exact"/>
        <w:ind w:left="0" w:leftChars="0"/>
        <w:textAlignment w:val="auto"/>
        <w:rPr>
          <w:rFonts w:hint="eastAsia" w:ascii="Times New Roman" w:hAnsi="Times New Roman" w:eastAsia="仿宋" w:cs="Times New Roman"/>
          <w:color w:val="000000"/>
          <w:kern w:val="0"/>
          <w:sz w:val="28"/>
          <w:szCs w:val="28"/>
          <w:lang w:val="en-US" w:eastAsia="zh-CN" w:bidi="ar-SA"/>
        </w:rPr>
      </w:pPr>
    </w:p>
    <w:p w14:paraId="0D259BE6">
      <w:pPr>
        <w:pStyle w:val="7"/>
        <w:pageBreakBefore w:val="0"/>
        <w:kinsoku/>
        <w:overflowPunct/>
        <w:bidi w:val="0"/>
        <w:spacing w:line="500" w:lineRule="exact"/>
        <w:ind w:left="0" w:leftChars="0"/>
        <w:textAlignment w:val="auto"/>
        <w:rPr>
          <w:rFonts w:hint="eastAsia" w:ascii="Times New Roman" w:hAnsi="Times New Roman" w:eastAsia="仿宋" w:cs="Times New Roman"/>
          <w:color w:val="000000"/>
          <w:kern w:val="0"/>
          <w:sz w:val="28"/>
          <w:szCs w:val="28"/>
          <w:lang w:val="en-US" w:eastAsia="zh-CN" w:bidi="ar-SA"/>
        </w:rPr>
      </w:pPr>
    </w:p>
    <w:p w14:paraId="4333D830">
      <w:pPr>
        <w:pStyle w:val="7"/>
        <w:pageBreakBefore w:val="0"/>
        <w:kinsoku/>
        <w:overflowPunct/>
        <w:bidi w:val="0"/>
        <w:spacing w:line="500" w:lineRule="exact"/>
        <w:ind w:left="0" w:leftChars="0"/>
        <w:textAlignment w:val="auto"/>
        <w:rPr>
          <w:rFonts w:hint="eastAsia" w:ascii="Times New Roman" w:hAnsi="Times New Roman" w:eastAsia="仿宋" w:cs="Times New Roman"/>
          <w:color w:val="000000"/>
          <w:kern w:val="0"/>
          <w:sz w:val="28"/>
          <w:szCs w:val="28"/>
          <w:lang w:val="en-US" w:eastAsia="zh-CN" w:bidi="ar-SA"/>
        </w:rPr>
      </w:pPr>
    </w:p>
    <w:p w14:paraId="2AB9CE99">
      <w:pPr>
        <w:pageBreakBefore w:val="0"/>
        <w:numPr>
          <w:ilvl w:val="0"/>
          <w:numId w:val="0"/>
        </w:numPr>
        <w:kinsoku/>
        <w:overflowPunct/>
        <w:bidi w:val="0"/>
        <w:spacing w:line="500" w:lineRule="exact"/>
        <w:ind w:left="0" w:leftChars="0"/>
        <w:textAlignment w:val="auto"/>
        <w:rPr>
          <w:rFonts w:hint="eastAsia" w:ascii="Times New Roman" w:hAnsi="Times New Roman" w:eastAsia="仿宋" w:cs="方正仿宋_GBK"/>
          <w:sz w:val="28"/>
          <w:szCs w:val="28"/>
          <w:lang w:val="en-US" w:eastAsia="zh-CN"/>
        </w:rPr>
      </w:pPr>
      <w:r>
        <w:rPr>
          <w:rFonts w:hint="eastAsia" w:ascii="Times New Roman" w:hAnsi="Times New Roman" w:eastAsia="仿宋" w:cs="方正仿宋_GBK"/>
          <w:sz w:val="28"/>
          <w:szCs w:val="28"/>
          <w:lang w:val="en-US" w:eastAsia="zh-CN"/>
        </w:rPr>
        <w:br w:type="page"/>
      </w:r>
      <w:r>
        <w:rPr>
          <w:rFonts w:hint="eastAsia" w:ascii="Times New Roman" w:hAnsi="Times New Roman" w:eastAsia="仿宋" w:cs="方正仿宋_GBK"/>
          <w:sz w:val="28"/>
          <w:szCs w:val="28"/>
          <w:lang w:val="en-US" w:eastAsia="zh-CN"/>
        </w:rPr>
        <w:t>（签章页）</w:t>
      </w:r>
    </w:p>
    <w:tbl>
      <w:tblPr>
        <w:tblStyle w:val="12"/>
        <w:tblpPr w:leftFromText="180" w:rightFromText="180" w:vertAnchor="text" w:horzAnchor="page" w:tblpX="1931" w:tblpY="215"/>
        <w:tblW w:w="0" w:type="auto"/>
        <w:jc w:val="center"/>
        <w:tblLayout w:type="fixed"/>
        <w:tblCellMar>
          <w:top w:w="0" w:type="dxa"/>
          <w:left w:w="108" w:type="dxa"/>
          <w:bottom w:w="0" w:type="dxa"/>
          <w:right w:w="108" w:type="dxa"/>
        </w:tblCellMar>
      </w:tblPr>
      <w:tblGrid>
        <w:gridCol w:w="8062"/>
      </w:tblGrid>
      <w:tr w14:paraId="5A0830B1">
        <w:tblPrEx>
          <w:tblCellMar>
            <w:top w:w="0" w:type="dxa"/>
            <w:left w:w="108" w:type="dxa"/>
            <w:bottom w:w="0" w:type="dxa"/>
            <w:right w:w="108" w:type="dxa"/>
          </w:tblCellMar>
        </w:tblPrEx>
        <w:trPr>
          <w:trHeight w:val="1238" w:hRule="atLeast"/>
          <w:jc w:val="center"/>
        </w:trPr>
        <w:tc>
          <w:tcPr>
            <w:tcW w:w="8062" w:type="dxa"/>
            <w:noWrap w:val="0"/>
            <w:vAlign w:val="center"/>
          </w:tcPr>
          <w:p w14:paraId="09D582E0">
            <w:pPr>
              <w:pageBreakBefore w:val="0"/>
              <w:numPr>
                <w:ilvl w:val="0"/>
                <w:numId w:val="0"/>
              </w:numPr>
              <w:kinsoku/>
              <w:overflowPunct/>
              <w:bidi w:val="0"/>
              <w:spacing w:line="500" w:lineRule="exact"/>
              <w:ind w:left="0" w:leftChars="0"/>
              <w:textAlignment w:val="auto"/>
              <w:rPr>
                <w:rFonts w:hint="eastAsia" w:ascii="Times New Roman" w:hAnsi="Times New Roman" w:eastAsia="仿宋"/>
                <w:sz w:val="28"/>
                <w:szCs w:val="28"/>
              </w:rPr>
            </w:pPr>
            <w:r>
              <w:rPr>
                <w:rFonts w:hint="eastAsia" w:ascii="Times New Roman" w:hAnsi="Times New Roman" w:eastAsia="仿宋" w:cs="方正仿宋_GBK"/>
                <w:sz w:val="28"/>
                <w:szCs w:val="28"/>
                <w:lang w:val="en-US" w:eastAsia="zh-CN"/>
              </w:rPr>
              <w:t>甲方（盖章）：</w:t>
            </w:r>
          </w:p>
          <w:p w14:paraId="0EB67D78">
            <w:pPr>
              <w:pStyle w:val="27"/>
              <w:pageBreakBefore w:val="0"/>
              <w:framePr w:hSpace="0" w:wrap="auto" w:vAnchor="margin" w:hAnchor="text" w:yAlign="inline"/>
              <w:kinsoku/>
              <w:overflowPunct/>
              <w:bidi w:val="0"/>
              <w:spacing w:after="50" w:line="500" w:lineRule="exact"/>
              <w:ind w:left="0" w:leftChars="0"/>
              <w:jc w:val="both"/>
              <w:textAlignment w:val="auto"/>
              <w:rPr>
                <w:rFonts w:hint="eastAsia" w:ascii="Times New Roman" w:hAnsi="Times New Roman" w:eastAsia="仿宋"/>
                <w:sz w:val="28"/>
                <w:szCs w:val="28"/>
              </w:rPr>
            </w:pPr>
          </w:p>
        </w:tc>
      </w:tr>
      <w:tr w14:paraId="3A845C60">
        <w:tblPrEx>
          <w:tblCellMar>
            <w:top w:w="0" w:type="dxa"/>
            <w:left w:w="108" w:type="dxa"/>
            <w:bottom w:w="0" w:type="dxa"/>
            <w:right w:w="108" w:type="dxa"/>
          </w:tblCellMar>
        </w:tblPrEx>
        <w:trPr>
          <w:jc w:val="center"/>
        </w:trPr>
        <w:tc>
          <w:tcPr>
            <w:tcW w:w="8062" w:type="dxa"/>
            <w:noWrap w:val="0"/>
            <w:vAlign w:val="top"/>
          </w:tcPr>
          <w:p w14:paraId="6368F2B3">
            <w:pPr>
              <w:pStyle w:val="27"/>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sz w:val="28"/>
                <w:szCs w:val="28"/>
                <w:lang w:val="en-US" w:eastAsia="zh-CN"/>
              </w:rPr>
            </w:pPr>
          </w:p>
          <w:p w14:paraId="7E4F5A5B">
            <w:pPr>
              <w:pStyle w:val="27"/>
              <w:pageBreakBefore w:val="0"/>
              <w:framePr w:hSpace="0" w:wrap="auto" w:vAnchor="margin" w:hAnchor="text" w:yAlign="inline"/>
              <w:kinsoku/>
              <w:overflowPunct/>
              <w:bidi w:val="0"/>
              <w:spacing w:after="50" w:line="500" w:lineRule="exact"/>
              <w:ind w:left="0" w:leftChars="0"/>
              <w:textAlignment w:val="auto"/>
              <w:rPr>
                <w:rFonts w:ascii="Times New Roman" w:hAnsi="Times New Roman" w:eastAsia="仿宋"/>
                <w:sz w:val="28"/>
                <w:szCs w:val="28"/>
              </w:rPr>
            </w:pPr>
            <w:r>
              <w:rPr>
                <w:rFonts w:hint="eastAsia" w:ascii="Times New Roman" w:hAnsi="Times New Roman" w:eastAsia="仿宋" w:cs="方正仿宋_GBK"/>
                <w:kern w:val="2"/>
                <w:sz w:val="28"/>
                <w:szCs w:val="28"/>
                <w:lang w:val="en-US" w:eastAsia="zh-CN" w:bidi="ar-SA"/>
              </w:rPr>
              <w:t>法定代表人或委托代理人：</w:t>
            </w:r>
            <w:r>
              <w:rPr>
                <w:rFonts w:ascii="Times New Roman" w:hAnsi="Times New Roman" w:eastAsia="仿宋"/>
                <w:kern w:val="0"/>
                <w:sz w:val="28"/>
                <w:szCs w:val="28"/>
                <w:u w:val="single"/>
              </w:rPr>
              <w:t xml:space="preserve">              </w:t>
            </w:r>
          </w:p>
          <w:p w14:paraId="2E112E29">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cs="方正仿宋_GBK"/>
                <w:sz w:val="28"/>
                <w:szCs w:val="28"/>
                <w:u w:val="single"/>
                <w:lang w:val="en-US" w:eastAsia="zh-CN"/>
              </w:rPr>
            </w:pPr>
            <w:r>
              <w:rPr>
                <w:rFonts w:hint="eastAsia" w:ascii="Times New Roman" w:hAnsi="Times New Roman" w:eastAsia="仿宋" w:cs="方正仿宋_GBK"/>
                <w:spacing w:val="46"/>
                <w:kern w:val="0"/>
                <w:sz w:val="28"/>
                <w:szCs w:val="28"/>
                <w:fitText w:val="1400" w:id="672533117"/>
                <w:lang w:val="en-US" w:eastAsia="zh-CN" w:bidi="ar-SA"/>
              </w:rPr>
              <w:t>开户名</w:t>
            </w:r>
            <w:r>
              <w:rPr>
                <w:rFonts w:hint="eastAsia" w:ascii="Times New Roman" w:hAnsi="Times New Roman" w:eastAsia="仿宋" w:cs="方正仿宋_GBK"/>
                <w:spacing w:val="2"/>
                <w:kern w:val="0"/>
                <w:sz w:val="28"/>
                <w:szCs w:val="28"/>
                <w:fitText w:val="1400" w:id="672533117"/>
                <w:lang w:val="en-US" w:eastAsia="zh-CN" w:bidi="ar-SA"/>
              </w:rPr>
              <w:t>：</w:t>
            </w:r>
            <w:r>
              <w:rPr>
                <w:rFonts w:hint="eastAsia" w:ascii="Times New Roman" w:hAnsi="Times New Roman" w:eastAsia="仿宋" w:cs="方正仿宋_GBK"/>
                <w:sz w:val="28"/>
                <w:szCs w:val="28"/>
                <w:u w:val="single"/>
                <w:lang w:val="en-US" w:eastAsia="zh-CN"/>
              </w:rPr>
              <w:t xml:space="preserve">                            </w:t>
            </w:r>
          </w:p>
          <w:p w14:paraId="0144DD80">
            <w:pPr>
              <w:pStyle w:val="27"/>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sz w:val="28"/>
                <w:szCs w:val="28"/>
                <w:lang w:val="en-US" w:eastAsia="zh-CN"/>
              </w:rPr>
            </w:pPr>
            <w:r>
              <w:rPr>
                <w:rFonts w:hint="eastAsia" w:ascii="Times New Roman" w:hAnsi="Times New Roman" w:eastAsia="仿宋" w:cs="方正仿宋_GBK"/>
                <w:kern w:val="2"/>
                <w:sz w:val="28"/>
                <w:szCs w:val="28"/>
                <w:lang w:val="en-US" w:eastAsia="zh-CN" w:bidi="ar-SA"/>
              </w:rPr>
              <w:t>统一社会信用代码：</w:t>
            </w:r>
            <w:r>
              <w:rPr>
                <w:rFonts w:hint="eastAsia" w:ascii="Times New Roman" w:hAnsi="Times New Roman" w:eastAsia="仿宋" w:cs="方正仿宋_GBK"/>
                <w:kern w:val="2"/>
                <w:sz w:val="28"/>
                <w:szCs w:val="28"/>
                <w:u w:val="single"/>
                <w:lang w:val="en-US" w:eastAsia="zh-CN" w:bidi="ar-SA"/>
              </w:rPr>
              <w:t xml:space="preserve">                    </w:t>
            </w:r>
          </w:p>
          <w:p w14:paraId="2575A768">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cs="方正仿宋_GBK"/>
                <w:spacing w:val="46"/>
                <w:kern w:val="0"/>
                <w:sz w:val="28"/>
                <w:szCs w:val="28"/>
                <w:fitText w:val="1400" w:id="408385549"/>
                <w:lang w:val="en-US" w:eastAsia="zh-CN" w:bidi="ar-SA"/>
              </w:rPr>
              <w:t>开户行</w:t>
            </w:r>
            <w:r>
              <w:rPr>
                <w:rFonts w:hint="eastAsia" w:ascii="Times New Roman" w:hAnsi="Times New Roman" w:eastAsia="仿宋" w:cs="方正仿宋_GBK"/>
                <w:spacing w:val="2"/>
                <w:kern w:val="0"/>
                <w:sz w:val="28"/>
                <w:szCs w:val="28"/>
                <w:fitText w:val="1400" w:id="408385549"/>
                <w:lang w:val="en-US" w:eastAsia="zh-CN" w:bidi="ar-SA"/>
              </w:rPr>
              <w:t>：</w:t>
            </w:r>
            <w:r>
              <w:rPr>
                <w:rFonts w:hint="eastAsia" w:ascii="仿宋" w:hAnsi="仿宋" w:eastAsia="仿宋" w:cs="Times New Roman"/>
                <w:sz w:val="28"/>
                <w:szCs w:val="28"/>
                <w:u w:val="single"/>
                <w:lang w:val="en-US" w:eastAsia="zh-CN"/>
              </w:rPr>
              <w:t xml:space="preserve">                 </w:t>
            </w:r>
          </w:p>
          <w:p w14:paraId="05F70952">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cs="方正仿宋_GBK"/>
                <w:kern w:val="2"/>
                <w:sz w:val="28"/>
                <w:szCs w:val="28"/>
                <w:lang w:val="en-US" w:eastAsia="zh-CN" w:bidi="ar-SA"/>
              </w:rPr>
              <w:t>银行账号：</w:t>
            </w:r>
            <w:r>
              <w:rPr>
                <w:rFonts w:hint="eastAsia" w:ascii="Times New Roman" w:hAnsi="Times New Roman" w:eastAsia="仿宋"/>
                <w:kern w:val="0"/>
                <w:sz w:val="28"/>
                <w:szCs w:val="28"/>
                <w:u w:val="single"/>
                <w:lang w:val="en-US" w:eastAsia="zh-CN"/>
              </w:rPr>
              <w:t xml:space="preserve">                  </w:t>
            </w:r>
          </w:p>
          <w:p w14:paraId="34D157C6">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项目负责人：</w:t>
            </w:r>
            <w:r>
              <w:rPr>
                <w:rFonts w:hint="eastAsia" w:ascii="Times New Roman" w:hAnsi="Times New Roman" w:eastAsia="仿宋"/>
                <w:kern w:val="0"/>
                <w:sz w:val="28"/>
                <w:szCs w:val="28"/>
                <w:u w:val="single"/>
                <w:lang w:val="en-US" w:eastAsia="zh-CN"/>
              </w:rPr>
              <w:t xml:space="preserve">  邹勇   </w:t>
            </w:r>
            <w:r>
              <w:rPr>
                <w:rFonts w:hint="eastAsia" w:ascii="Times New Roman" w:hAnsi="Times New Roman" w:eastAsia="仿宋"/>
                <w:kern w:val="0"/>
                <w:sz w:val="28"/>
                <w:szCs w:val="28"/>
                <w:u w:val="none"/>
                <w:lang w:val="en-US" w:eastAsia="zh-CN"/>
              </w:rPr>
              <w:t>联系电话：</w:t>
            </w:r>
            <w:r>
              <w:rPr>
                <w:rFonts w:hint="eastAsia" w:ascii="Times New Roman" w:hAnsi="Times New Roman" w:eastAsia="仿宋"/>
                <w:kern w:val="0"/>
                <w:sz w:val="28"/>
                <w:szCs w:val="28"/>
                <w:u w:val="single"/>
                <w:lang w:val="en-US" w:eastAsia="zh-CN"/>
              </w:rPr>
              <w:t>023-63604825</w:t>
            </w:r>
          </w:p>
          <w:p w14:paraId="0295CEDB">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联系地址：</w:t>
            </w:r>
            <w:r>
              <w:rPr>
                <w:rFonts w:hint="eastAsia" w:ascii="Times New Roman" w:hAnsi="Times New Roman" w:eastAsia="仿宋"/>
                <w:kern w:val="0"/>
                <w:sz w:val="28"/>
                <w:szCs w:val="28"/>
                <w:u w:val="single"/>
                <w:lang w:val="en-US" w:eastAsia="zh-CN"/>
              </w:rPr>
              <w:t>重庆市渝中区长江二路221号一幢一层</w:t>
            </w:r>
          </w:p>
          <w:p w14:paraId="6842B181">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联系邮箱：</w:t>
            </w:r>
            <w:r>
              <w:rPr>
                <w:rFonts w:hint="eastAsia" w:ascii="Times New Roman" w:hAnsi="Times New Roman" w:eastAsia="仿宋"/>
                <w:kern w:val="0"/>
                <w:sz w:val="28"/>
                <w:szCs w:val="28"/>
                <w:u w:val="single"/>
                <w:lang w:val="en-US" w:eastAsia="zh-CN"/>
              </w:rPr>
              <w:t>85375906@qq.com</w:t>
            </w:r>
          </w:p>
          <w:tbl>
            <w:tblPr>
              <w:tblStyle w:val="12"/>
              <w:tblpPr w:leftFromText="180" w:rightFromText="180" w:vertAnchor="text" w:horzAnchor="page" w:tblpX="173" w:tblpY="362"/>
              <w:tblW w:w="8427" w:type="dxa"/>
              <w:jc w:val="center"/>
              <w:tblLayout w:type="fixed"/>
              <w:tblCellMar>
                <w:top w:w="0" w:type="dxa"/>
                <w:left w:w="108" w:type="dxa"/>
                <w:bottom w:w="0" w:type="dxa"/>
                <w:right w:w="108" w:type="dxa"/>
              </w:tblCellMar>
            </w:tblPr>
            <w:tblGrid>
              <w:gridCol w:w="8427"/>
            </w:tblGrid>
            <w:tr w14:paraId="429ACE92">
              <w:tblPrEx>
                <w:tblCellMar>
                  <w:top w:w="0" w:type="dxa"/>
                  <w:left w:w="108" w:type="dxa"/>
                  <w:bottom w:w="0" w:type="dxa"/>
                  <w:right w:w="108" w:type="dxa"/>
                </w:tblCellMar>
              </w:tblPrEx>
              <w:trPr>
                <w:trHeight w:val="1727" w:hRule="atLeast"/>
                <w:jc w:val="center"/>
              </w:trPr>
              <w:tc>
                <w:tcPr>
                  <w:tcW w:w="8427" w:type="dxa"/>
                  <w:noWrap w:val="0"/>
                  <w:vAlign w:val="center"/>
                </w:tcPr>
                <w:p w14:paraId="0843EE14">
                  <w:pPr>
                    <w:pStyle w:val="27"/>
                    <w:pageBreakBefore w:val="0"/>
                    <w:framePr w:hSpace="0" w:wrap="auto" w:vAnchor="margin" w:hAnchor="text" w:yAlign="inline"/>
                    <w:kinsoku/>
                    <w:overflowPunct/>
                    <w:bidi w:val="0"/>
                    <w:spacing w:after="50" w:line="500" w:lineRule="exact"/>
                    <w:ind w:left="0" w:leftChars="0"/>
                    <w:jc w:val="both"/>
                    <w:textAlignment w:val="auto"/>
                    <w:rPr>
                      <w:rFonts w:hint="eastAsia" w:ascii="Times New Roman" w:hAnsi="Times New Roman" w:eastAsia="仿宋"/>
                      <w:sz w:val="28"/>
                      <w:szCs w:val="28"/>
                      <w:lang w:val="en-US" w:eastAsia="zh-CN"/>
                    </w:rPr>
                  </w:pPr>
                </w:p>
                <w:p w14:paraId="727AA137">
                  <w:pPr>
                    <w:pStyle w:val="27"/>
                    <w:pageBreakBefore w:val="0"/>
                    <w:framePr w:hSpace="0" w:wrap="auto" w:vAnchor="margin" w:hAnchor="text" w:yAlign="inline"/>
                    <w:kinsoku/>
                    <w:overflowPunct/>
                    <w:bidi w:val="0"/>
                    <w:spacing w:after="50" w:line="500" w:lineRule="exact"/>
                    <w:ind w:left="0" w:leftChars="0"/>
                    <w:jc w:val="both"/>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乙方（盖章）</w:t>
                  </w:r>
                  <w:r>
                    <w:rPr>
                      <w:rFonts w:hint="eastAsia" w:ascii="Times New Roman" w:hAnsi="Times New Roman" w:eastAsia="仿宋" w:cs="仿宋"/>
                      <w:sz w:val="28"/>
                      <w:szCs w:val="28"/>
                    </w:rPr>
                    <w:t>：</w:t>
                  </w:r>
                  <w:r>
                    <w:rPr>
                      <w:rFonts w:hint="eastAsia" w:ascii="Times New Roman" w:hAnsi="Times New Roman" w:eastAsia="仿宋" w:cs="仿宋"/>
                      <w:sz w:val="28"/>
                      <w:szCs w:val="28"/>
                      <w:lang w:val="en-US" w:eastAsia="zh-CN"/>
                    </w:rPr>
                    <w:t xml:space="preserve"> </w:t>
                  </w:r>
                </w:p>
                <w:p w14:paraId="29DB0ACC">
                  <w:pPr>
                    <w:pStyle w:val="27"/>
                    <w:pageBreakBefore w:val="0"/>
                    <w:framePr w:hSpace="0" w:wrap="auto" w:vAnchor="margin" w:hAnchor="text" w:yAlign="inline"/>
                    <w:kinsoku/>
                    <w:overflowPunct/>
                    <w:bidi w:val="0"/>
                    <w:spacing w:after="50" w:line="500" w:lineRule="exact"/>
                    <w:ind w:left="0" w:leftChars="0"/>
                    <w:jc w:val="both"/>
                    <w:textAlignment w:val="auto"/>
                    <w:rPr>
                      <w:rFonts w:hint="eastAsia" w:ascii="Times New Roman" w:hAnsi="Times New Roman" w:eastAsia="仿宋"/>
                      <w:sz w:val="28"/>
                      <w:szCs w:val="28"/>
                    </w:rPr>
                  </w:pPr>
                </w:p>
              </w:tc>
            </w:tr>
            <w:tr w14:paraId="6754EB92">
              <w:tblPrEx>
                <w:tblCellMar>
                  <w:top w:w="0" w:type="dxa"/>
                  <w:left w:w="108" w:type="dxa"/>
                  <w:bottom w:w="0" w:type="dxa"/>
                  <w:right w:w="108" w:type="dxa"/>
                </w:tblCellMar>
              </w:tblPrEx>
              <w:trPr>
                <w:trHeight w:val="3257" w:hRule="atLeast"/>
                <w:jc w:val="center"/>
              </w:trPr>
              <w:tc>
                <w:tcPr>
                  <w:tcW w:w="8427" w:type="dxa"/>
                  <w:noWrap w:val="0"/>
                  <w:vAlign w:val="top"/>
                </w:tcPr>
                <w:p w14:paraId="4BE2CC7F">
                  <w:pPr>
                    <w:pStyle w:val="27"/>
                    <w:pageBreakBefore w:val="0"/>
                    <w:framePr w:hSpace="0" w:wrap="auto" w:vAnchor="margin" w:hAnchor="text" w:yAlign="inline"/>
                    <w:kinsoku/>
                    <w:overflowPunct/>
                    <w:bidi w:val="0"/>
                    <w:spacing w:after="50" w:line="500" w:lineRule="exact"/>
                    <w:ind w:left="0" w:leftChars="0"/>
                    <w:textAlignment w:val="auto"/>
                    <w:rPr>
                      <w:rFonts w:ascii="Times New Roman" w:hAnsi="Times New Roman" w:eastAsia="仿宋"/>
                      <w:sz w:val="28"/>
                      <w:szCs w:val="28"/>
                    </w:rPr>
                  </w:pPr>
                  <w:r>
                    <w:rPr>
                      <w:rFonts w:hint="eastAsia" w:ascii="Times New Roman" w:hAnsi="Times New Roman" w:eastAsia="仿宋"/>
                      <w:sz w:val="28"/>
                      <w:szCs w:val="28"/>
                      <w:lang w:val="en-US" w:eastAsia="zh-CN"/>
                    </w:rPr>
                    <w:t>法定代表人或委托代理人</w:t>
                  </w:r>
                  <w:r>
                    <w:rPr>
                      <w:rFonts w:hint="eastAsia" w:ascii="Times New Roman" w:hAnsi="Times New Roman" w:eastAsia="仿宋"/>
                      <w:sz w:val="28"/>
                      <w:szCs w:val="28"/>
                    </w:rPr>
                    <w:t>：</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p>
                <w:p w14:paraId="6560234F">
                  <w:pPr>
                    <w:pStyle w:val="27"/>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sz w:val="28"/>
                      <w:szCs w:val="28"/>
                      <w:lang w:val="en-US" w:eastAsia="zh-CN"/>
                    </w:rPr>
                  </w:pPr>
                  <w:r>
                    <w:rPr>
                      <w:rFonts w:hint="eastAsia" w:ascii="Times New Roman" w:hAnsi="Times New Roman" w:eastAsia="仿宋" w:cs="方正仿宋_GBK"/>
                      <w:spacing w:val="46"/>
                      <w:kern w:val="0"/>
                      <w:sz w:val="28"/>
                      <w:szCs w:val="28"/>
                      <w:fitText w:val="1400" w:id="124200857"/>
                      <w:lang w:val="en-US" w:eastAsia="zh-CN" w:bidi="ar-SA"/>
                    </w:rPr>
                    <w:t>开户名</w:t>
                  </w:r>
                  <w:r>
                    <w:rPr>
                      <w:rFonts w:hint="eastAsia" w:ascii="Times New Roman" w:hAnsi="Times New Roman" w:eastAsia="仿宋" w:cs="方正仿宋_GBK"/>
                      <w:spacing w:val="2"/>
                      <w:kern w:val="0"/>
                      <w:sz w:val="28"/>
                      <w:szCs w:val="28"/>
                      <w:fitText w:val="1400" w:id="124200857"/>
                      <w:lang w:val="en-US" w:eastAsia="zh-CN" w:bidi="ar-SA"/>
                    </w:rPr>
                    <w:t>：</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r>
                    <w:rPr>
                      <w:rFonts w:ascii="Times New Roman" w:hAnsi="Times New Roman" w:eastAsia="仿宋"/>
                      <w:kern w:val="0"/>
                      <w:sz w:val="28"/>
                      <w:szCs w:val="28"/>
                      <w:u w:val="single"/>
                    </w:rPr>
                    <w:t xml:space="preserve">       </w:t>
                  </w:r>
                </w:p>
                <w:p w14:paraId="14A11A29">
                  <w:pPr>
                    <w:pStyle w:val="27"/>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统一社会信用代码</w:t>
                  </w:r>
                  <w:r>
                    <w:rPr>
                      <w:rFonts w:hint="eastAsia" w:ascii="Times New Roman" w:hAnsi="Times New Roman" w:eastAsia="仿宋"/>
                      <w:sz w:val="28"/>
                      <w:szCs w:val="28"/>
                    </w:rPr>
                    <w:t>：</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r>
                    <w:rPr>
                      <w:rFonts w:ascii="Times New Roman" w:hAnsi="Times New Roman" w:eastAsia="仿宋"/>
                      <w:kern w:val="0"/>
                      <w:sz w:val="28"/>
                      <w:szCs w:val="28"/>
                      <w:u w:val="single"/>
                    </w:rPr>
                    <w:t xml:space="preserve"> </w:t>
                  </w:r>
                </w:p>
                <w:p w14:paraId="5BFA850B">
                  <w:pPr>
                    <w:pStyle w:val="27"/>
                    <w:pageBreakBefore w:val="0"/>
                    <w:framePr w:hSpace="0" w:wrap="auto" w:vAnchor="margin" w:hAnchor="text" w:yAlign="inline"/>
                    <w:kinsoku/>
                    <w:overflowPunct/>
                    <w:bidi w:val="0"/>
                    <w:spacing w:after="50" w:line="500" w:lineRule="exact"/>
                    <w:ind w:left="0" w:leftChars="0"/>
                    <w:textAlignment w:val="auto"/>
                    <w:rPr>
                      <w:rFonts w:ascii="Times New Roman" w:hAnsi="Times New Roman" w:eastAsia="仿宋"/>
                      <w:sz w:val="28"/>
                      <w:szCs w:val="28"/>
                    </w:rPr>
                  </w:pPr>
                  <w:r>
                    <w:rPr>
                      <w:rFonts w:hint="eastAsia" w:ascii="Times New Roman" w:hAnsi="Times New Roman" w:eastAsia="仿宋" w:cs="方正仿宋_GBK"/>
                      <w:spacing w:val="46"/>
                      <w:kern w:val="0"/>
                      <w:sz w:val="28"/>
                      <w:szCs w:val="28"/>
                      <w:fitText w:val="1400" w:id="543516017"/>
                      <w:lang w:val="en-US" w:eastAsia="zh-CN" w:bidi="ar-SA"/>
                    </w:rPr>
                    <w:t>开户行</w:t>
                  </w:r>
                  <w:r>
                    <w:rPr>
                      <w:rFonts w:hint="eastAsia" w:ascii="Times New Roman" w:hAnsi="Times New Roman" w:eastAsia="仿宋" w:cs="方正仿宋_GBK"/>
                      <w:spacing w:val="2"/>
                      <w:kern w:val="0"/>
                      <w:sz w:val="28"/>
                      <w:szCs w:val="28"/>
                      <w:fitText w:val="1400" w:id="543516017"/>
                      <w:lang w:val="en-US" w:eastAsia="zh-CN" w:bidi="ar-SA"/>
                    </w:rPr>
                    <w:t>：</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r>
                    <w:rPr>
                      <w:rFonts w:ascii="Times New Roman" w:hAnsi="Times New Roman" w:eastAsia="仿宋"/>
                      <w:kern w:val="0"/>
                      <w:sz w:val="28"/>
                      <w:szCs w:val="28"/>
                      <w:u w:val="single"/>
                    </w:rPr>
                    <w:t xml:space="preserve">       </w:t>
                  </w:r>
                </w:p>
                <w:p w14:paraId="4CA1627E">
                  <w:pPr>
                    <w:pStyle w:val="27"/>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kern w:val="0"/>
                      <w:sz w:val="28"/>
                      <w:szCs w:val="28"/>
                      <w:u w:val="single"/>
                      <w:lang w:val="en-US" w:eastAsia="zh-CN"/>
                    </w:rPr>
                  </w:pPr>
                  <w:r>
                    <w:rPr>
                      <w:rFonts w:hint="eastAsia" w:ascii="Times New Roman" w:hAnsi="Times New Roman" w:eastAsia="仿宋"/>
                      <w:sz w:val="28"/>
                      <w:szCs w:val="28"/>
                      <w:lang w:val="en-US" w:eastAsia="zh-CN"/>
                    </w:rPr>
                    <w:t>银行账号</w:t>
                  </w:r>
                  <w:r>
                    <w:rPr>
                      <w:rFonts w:hint="eastAsia" w:ascii="Times New Roman" w:hAnsi="Times New Roman" w:eastAsia="仿宋"/>
                      <w:sz w:val="28"/>
                      <w:szCs w:val="28"/>
                    </w:rPr>
                    <w:t>：</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p>
                <w:p w14:paraId="0E3AADD6">
                  <w:pPr>
                    <w:pStyle w:val="27"/>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项目负责人：</w:t>
                  </w:r>
                  <w:r>
                    <w:rPr>
                      <w:rFonts w:hint="eastAsia" w:ascii="Times New Roman" w:hAnsi="Times New Roman" w:eastAsia="仿宋"/>
                      <w:kern w:val="0"/>
                      <w:sz w:val="28"/>
                      <w:szCs w:val="28"/>
                      <w:u w:val="single"/>
                      <w:lang w:val="en-US" w:eastAsia="zh-CN"/>
                    </w:rPr>
                    <w:t xml:space="preserve">                 </w:t>
                  </w:r>
                  <w:r>
                    <w:rPr>
                      <w:rFonts w:hint="eastAsia" w:ascii="Times New Roman" w:hAnsi="Times New Roman" w:eastAsia="仿宋"/>
                      <w:kern w:val="0"/>
                      <w:sz w:val="28"/>
                      <w:szCs w:val="28"/>
                      <w:u w:val="none"/>
                      <w:lang w:val="en-US" w:eastAsia="zh-CN"/>
                    </w:rPr>
                    <w:t xml:space="preserve"> 联系电话：</w:t>
                  </w:r>
                  <w:r>
                    <w:rPr>
                      <w:rFonts w:hint="eastAsia" w:ascii="Times New Roman" w:hAnsi="Times New Roman" w:eastAsia="仿宋"/>
                      <w:kern w:val="0"/>
                      <w:sz w:val="28"/>
                      <w:szCs w:val="28"/>
                      <w:u w:val="single"/>
                      <w:lang w:val="en-US" w:eastAsia="zh-CN"/>
                    </w:rPr>
                    <w:t xml:space="preserve">                 </w:t>
                  </w:r>
                </w:p>
                <w:p w14:paraId="23E3A6A8">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联系地址：</w:t>
                  </w:r>
                  <w:r>
                    <w:rPr>
                      <w:rFonts w:hint="eastAsia" w:ascii="Times New Roman" w:hAnsi="Times New Roman" w:eastAsia="仿宋"/>
                      <w:kern w:val="0"/>
                      <w:sz w:val="28"/>
                      <w:szCs w:val="28"/>
                      <w:u w:val="single"/>
                      <w:lang w:val="en-US" w:eastAsia="zh-CN"/>
                    </w:rPr>
                    <w:t xml:space="preserve">                                           </w:t>
                  </w:r>
                </w:p>
                <w:p w14:paraId="503E7BE3">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联系邮箱：</w:t>
                  </w:r>
                  <w:r>
                    <w:rPr>
                      <w:rFonts w:hint="eastAsia" w:ascii="Times New Roman" w:hAnsi="Times New Roman" w:eastAsia="仿宋"/>
                      <w:kern w:val="0"/>
                      <w:sz w:val="28"/>
                      <w:szCs w:val="28"/>
                      <w:u w:val="single"/>
                      <w:lang w:val="en-US" w:eastAsia="zh-CN"/>
                    </w:rPr>
                    <w:t xml:space="preserve">                                           </w:t>
                  </w:r>
                </w:p>
              </w:tc>
            </w:tr>
          </w:tbl>
          <w:p w14:paraId="3ED2780E">
            <w:pPr>
              <w:pStyle w:val="27"/>
              <w:pageBreakBefore w:val="0"/>
              <w:framePr w:hSpace="0" w:wrap="auto" w:vAnchor="margin" w:hAnchor="text" w:yAlign="inline"/>
              <w:kinsoku/>
              <w:overflowPunct/>
              <w:bidi w:val="0"/>
              <w:spacing w:after="50" w:line="500" w:lineRule="exact"/>
              <w:ind w:left="0" w:leftChars="0"/>
              <w:textAlignment w:val="auto"/>
              <w:rPr>
                <w:rFonts w:ascii="Times New Roman" w:hAnsi="Times New Roman" w:eastAsia="仿宋"/>
                <w:sz w:val="28"/>
                <w:szCs w:val="28"/>
              </w:rPr>
            </w:pPr>
          </w:p>
        </w:tc>
      </w:tr>
    </w:tbl>
    <w:p w14:paraId="3A84E23F">
      <w:pPr>
        <w:pStyle w:val="7"/>
        <w:pageBreakBefore w:val="0"/>
        <w:kinsoku/>
        <w:overflowPunct/>
        <w:bidi w:val="0"/>
        <w:spacing w:line="500" w:lineRule="exact"/>
        <w:ind w:left="0" w:leftChars="0"/>
        <w:textAlignment w:val="auto"/>
        <w:rPr>
          <w:rFonts w:hint="eastAsia" w:ascii="宋体" w:hAnsi="宋体" w:eastAsia="宋体" w:cs="宋体"/>
          <w:sz w:val="28"/>
          <w:szCs w:val="28"/>
          <w:lang w:val="en-US" w:eastAsia="zh-CN"/>
        </w:rPr>
      </w:pPr>
    </w:p>
    <w:p w14:paraId="793B6C9D">
      <w:pPr>
        <w:pStyle w:val="2"/>
        <w:bidi w:val="0"/>
        <w:jc w:val="center"/>
        <w:rPr>
          <w:rFonts w:ascii="Times New Roman" w:hAnsi="Times New Roman" w:cs="Times New Roman"/>
          <w:b/>
          <w:bCs/>
          <w:sz w:val="36"/>
          <w:szCs w:val="36"/>
        </w:rPr>
      </w:pPr>
      <w:bookmarkStart w:id="18" w:name="_Toc10624818"/>
      <w:bookmarkStart w:id="19" w:name="_Toc469383978"/>
      <w:r>
        <w:rPr>
          <w:rFonts w:hint="eastAsia" w:ascii="Times New Roman" w:hAnsi="Times New Roman" w:cs="宋体"/>
          <w:b/>
          <w:bCs/>
          <w:sz w:val="36"/>
          <w:szCs w:val="36"/>
        </w:rPr>
        <w:br w:type="page"/>
      </w:r>
      <w:r>
        <w:rPr>
          <w:rFonts w:hint="eastAsia" w:ascii="Times New Roman" w:hAnsi="Times New Roman" w:cs="宋体"/>
          <w:b/>
          <w:bCs/>
          <w:sz w:val="36"/>
          <w:szCs w:val="36"/>
        </w:rPr>
        <w:t>第二部分</w:t>
      </w:r>
      <w:r>
        <w:rPr>
          <w:rFonts w:ascii="Times New Roman" w:hAnsi="Times New Roman" w:cs="宋体"/>
          <w:b/>
          <w:bCs/>
          <w:sz w:val="36"/>
          <w:szCs w:val="36"/>
        </w:rPr>
        <w:t xml:space="preserve">  </w:t>
      </w:r>
      <w:r>
        <w:rPr>
          <w:rFonts w:hint="eastAsia" w:ascii="Times New Roman" w:hAnsi="Times New Roman" w:cs="宋体"/>
          <w:b/>
          <w:bCs/>
          <w:sz w:val="36"/>
          <w:szCs w:val="36"/>
        </w:rPr>
        <w:t>通用条款</w:t>
      </w:r>
      <w:bookmarkEnd w:id="18"/>
      <w:bookmarkEnd w:id="19"/>
    </w:p>
    <w:p w14:paraId="4AB290C6">
      <w:pPr>
        <w:pStyle w:val="3"/>
        <w:bidi w:val="0"/>
        <w:rPr>
          <w:rFonts w:hint="eastAsia"/>
          <w:b w:val="0"/>
          <w:bCs/>
          <w:lang w:val="en-US" w:eastAsia="zh-CN"/>
        </w:rPr>
      </w:pPr>
      <w:r>
        <w:rPr>
          <w:rFonts w:hint="eastAsia"/>
          <w:b w:val="0"/>
          <w:bCs/>
          <w:lang w:val="en-US" w:eastAsia="zh-CN"/>
        </w:rPr>
        <w:t>一、甲方</w:t>
      </w:r>
    </w:p>
    <w:p w14:paraId="47491313">
      <w:pPr>
        <w:pStyle w:val="7"/>
        <w:pageBreakBefore w:val="0"/>
        <w:kinsoku/>
        <w:overflowPunct/>
        <w:bidi w:val="0"/>
        <w:spacing w:line="360" w:lineRule="auto"/>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1.1甲方权利义务</w:t>
      </w:r>
    </w:p>
    <w:p w14:paraId="4520D1FA">
      <w:pPr>
        <w:pageBreakBefore w:val="0"/>
        <w:kinsoku/>
        <w:wordWrap/>
        <w:overflowPunct/>
        <w:topLinePunct w:val="0"/>
        <w:bidi w:val="0"/>
        <w:spacing w:line="360" w:lineRule="auto"/>
        <w:ind w:left="0" w:leftChars="0" w:firstLine="560" w:firstLineChars="200"/>
        <w:jc w:val="left"/>
        <w:textAlignment w:val="auto"/>
        <w:rPr>
          <w:rFonts w:hint="eastAsia" w:ascii="Times New Roman" w:hAnsi="Times New Roman" w:eastAsia="仿宋"/>
          <w:b w:val="0"/>
          <w:bCs/>
          <w:sz w:val="28"/>
          <w:szCs w:val="28"/>
          <w:lang w:val="en-US" w:eastAsia="zh-CN"/>
        </w:rPr>
      </w:pPr>
      <w:r>
        <w:rPr>
          <w:rFonts w:hint="eastAsia" w:ascii="Times New Roman" w:hAnsi="Times New Roman" w:eastAsia="仿宋"/>
          <w:b w:val="0"/>
          <w:bCs/>
          <w:sz w:val="28"/>
          <w:szCs w:val="28"/>
          <w:lang w:val="en-US" w:eastAsia="zh-CN"/>
        </w:rPr>
        <w:t>1.1.1 甲方应根据工程需要最迟于开工日向乙方提供技术文件、图纸、工程量清单等基础材料（如果有）并组织交底，</w:t>
      </w:r>
      <w:r>
        <w:rPr>
          <w:rFonts w:hint="eastAsia" w:ascii="Times New Roman" w:hAnsi="Times New Roman" w:eastAsia="仿宋"/>
          <w:color w:val="000000"/>
          <w:kern w:val="0"/>
          <w:sz w:val="28"/>
          <w:szCs w:val="28"/>
          <w:lang w:val="en-US" w:eastAsia="zh-CN"/>
        </w:rPr>
        <w:t>但</w:t>
      </w:r>
      <w:r>
        <w:rPr>
          <w:rFonts w:hint="eastAsia" w:ascii="Times New Roman" w:hAnsi="Times New Roman" w:eastAsia="仿宋"/>
          <w:color w:val="000000"/>
          <w:kern w:val="0"/>
          <w:sz w:val="28"/>
          <w:szCs w:val="28"/>
        </w:rPr>
        <w:t>确需在开工后方能提供的</w:t>
      </w:r>
      <w:r>
        <w:rPr>
          <w:rFonts w:hint="eastAsia" w:ascii="Times New Roman" w:hAnsi="Times New Roman" w:eastAsia="仿宋"/>
          <w:color w:val="000000"/>
          <w:kern w:val="0"/>
          <w:sz w:val="28"/>
          <w:szCs w:val="28"/>
          <w:lang w:val="en-US" w:eastAsia="zh-CN"/>
        </w:rPr>
        <w:t>除外。</w:t>
      </w:r>
    </w:p>
    <w:p w14:paraId="06D1755C">
      <w:pPr>
        <w:pageBreakBefore w:val="0"/>
        <w:kinsoku/>
        <w:wordWrap/>
        <w:overflowPunct/>
        <w:topLinePunct w:val="0"/>
        <w:bidi w:val="0"/>
        <w:spacing w:line="360" w:lineRule="auto"/>
        <w:ind w:left="0" w:leftChars="0" w:firstLine="560" w:firstLineChars="200"/>
        <w:textAlignment w:val="auto"/>
        <w:rPr>
          <w:rFonts w:hint="eastAsia" w:ascii="Times New Roman" w:hAnsi="Times New Roman" w:eastAsia="仿宋"/>
          <w:sz w:val="28"/>
          <w:szCs w:val="28"/>
        </w:rPr>
      </w:pPr>
      <w:r>
        <w:rPr>
          <w:rFonts w:hint="eastAsia" w:ascii="Times New Roman" w:hAnsi="Times New Roman" w:eastAsia="仿宋"/>
          <w:b w:val="0"/>
          <w:bCs/>
          <w:sz w:val="28"/>
          <w:szCs w:val="28"/>
          <w:lang w:val="en-US" w:eastAsia="zh-CN"/>
        </w:rPr>
        <w:t>1.1</w:t>
      </w:r>
      <w:r>
        <w:rPr>
          <w:rFonts w:hint="eastAsia" w:ascii="Times New Roman" w:hAnsi="Times New Roman" w:eastAsia="仿宋"/>
          <w:sz w:val="28"/>
          <w:szCs w:val="28"/>
          <w:lang w:val="en-US" w:eastAsia="zh-CN"/>
        </w:rPr>
        <w:t>.2 甲方应根据工程需要最迟于开工日</w:t>
      </w:r>
      <w:r>
        <w:rPr>
          <w:rFonts w:hint="eastAsia" w:ascii="Times New Roman" w:hAnsi="Times New Roman" w:eastAsia="仿宋"/>
          <w:sz w:val="28"/>
          <w:szCs w:val="28"/>
        </w:rPr>
        <w:t>向</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移交</w:t>
      </w:r>
      <w:r>
        <w:rPr>
          <w:rFonts w:hint="eastAsia" w:ascii="Times New Roman" w:hAnsi="Times New Roman" w:eastAsia="仿宋"/>
          <w:sz w:val="28"/>
          <w:szCs w:val="28"/>
          <w:lang w:eastAsia="zh-CN"/>
        </w:rPr>
        <w:t>施工场地</w:t>
      </w:r>
      <w:r>
        <w:rPr>
          <w:rFonts w:hint="eastAsia" w:ascii="Times New Roman" w:hAnsi="Times New Roman" w:eastAsia="仿宋"/>
          <w:sz w:val="28"/>
          <w:szCs w:val="28"/>
        </w:rPr>
        <w:t>，给</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进入和占用</w:t>
      </w:r>
      <w:r>
        <w:rPr>
          <w:rFonts w:hint="eastAsia" w:ascii="Times New Roman" w:hAnsi="Times New Roman" w:eastAsia="仿宋"/>
          <w:sz w:val="28"/>
          <w:szCs w:val="28"/>
          <w:lang w:eastAsia="zh-CN"/>
        </w:rPr>
        <w:t>施工场地</w:t>
      </w:r>
      <w:r>
        <w:rPr>
          <w:rFonts w:hint="eastAsia" w:ascii="Times New Roman" w:hAnsi="Times New Roman" w:eastAsia="仿宋"/>
          <w:sz w:val="28"/>
          <w:szCs w:val="28"/>
        </w:rPr>
        <w:t>各部分的权利，</w:t>
      </w:r>
      <w:r>
        <w:rPr>
          <w:rFonts w:hint="eastAsia" w:ascii="Times New Roman" w:hAnsi="Times New Roman" w:eastAsia="仿宋"/>
          <w:sz w:val="28"/>
          <w:szCs w:val="28"/>
          <w:lang w:val="en-US" w:eastAsia="zh-CN"/>
        </w:rPr>
        <w:t>但</w:t>
      </w:r>
      <w:r>
        <w:rPr>
          <w:rFonts w:hint="eastAsia" w:ascii="Times New Roman" w:hAnsi="Times New Roman" w:eastAsia="仿宋"/>
          <w:sz w:val="28"/>
          <w:szCs w:val="28"/>
        </w:rPr>
        <w:t>上述进入和占用权可不为</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独享。</w:t>
      </w:r>
    </w:p>
    <w:p w14:paraId="4038D1A7">
      <w:pPr>
        <w:pageBreakBefore w:val="0"/>
        <w:kinsoku/>
        <w:wordWrap/>
        <w:overflowPunct/>
        <w:topLinePunct w:val="0"/>
        <w:bidi w:val="0"/>
        <w:spacing w:line="360" w:lineRule="auto"/>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b w:val="0"/>
          <w:bCs/>
          <w:sz w:val="28"/>
          <w:szCs w:val="28"/>
          <w:lang w:val="en-US" w:eastAsia="zh-CN"/>
        </w:rPr>
        <w:t>1.1</w:t>
      </w:r>
      <w:r>
        <w:rPr>
          <w:rFonts w:hint="eastAsia" w:ascii="Times New Roman" w:hAnsi="Times New Roman" w:eastAsia="仿宋"/>
          <w:sz w:val="28"/>
          <w:szCs w:val="28"/>
          <w:lang w:val="en-US" w:eastAsia="zh-CN"/>
        </w:rPr>
        <w:t>.3 除非合同另有约定，甲方</w:t>
      </w:r>
      <w:r>
        <w:rPr>
          <w:rFonts w:hint="eastAsia" w:ascii="Times New Roman" w:hAnsi="Times New Roman" w:eastAsia="仿宋"/>
          <w:sz w:val="28"/>
          <w:szCs w:val="28"/>
        </w:rPr>
        <w:t>应</w:t>
      </w:r>
      <w:r>
        <w:rPr>
          <w:rFonts w:hint="eastAsia" w:ascii="Times New Roman" w:hAnsi="Times New Roman" w:eastAsia="仿宋"/>
          <w:sz w:val="28"/>
          <w:szCs w:val="28"/>
          <w:lang w:val="en-US" w:eastAsia="zh-CN"/>
        </w:rPr>
        <w:t>根据工程需要</w:t>
      </w:r>
      <w:r>
        <w:rPr>
          <w:rFonts w:hint="eastAsia" w:ascii="Times New Roman" w:hAnsi="Times New Roman" w:eastAsia="仿宋"/>
          <w:sz w:val="28"/>
          <w:szCs w:val="28"/>
        </w:rPr>
        <w:t>向</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提供开展本合同相关工作所</w:t>
      </w:r>
      <w:r>
        <w:rPr>
          <w:rFonts w:hint="eastAsia" w:ascii="Times New Roman" w:hAnsi="Times New Roman" w:eastAsia="仿宋"/>
          <w:sz w:val="28"/>
          <w:szCs w:val="28"/>
          <w:lang w:val="en-US" w:eastAsia="zh-CN"/>
        </w:rPr>
        <w:t>必需</w:t>
      </w:r>
      <w:r>
        <w:rPr>
          <w:rFonts w:hint="eastAsia" w:ascii="Times New Roman" w:hAnsi="Times New Roman" w:eastAsia="仿宋"/>
          <w:sz w:val="28"/>
          <w:szCs w:val="28"/>
        </w:rPr>
        <w:t>的条件，包括：</w:t>
      </w:r>
    </w:p>
    <w:p w14:paraId="2B2F57F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sz w:val="28"/>
          <w:szCs w:val="28"/>
        </w:rPr>
        <w:t>（1）将施工用水、电力、通讯线路等施工所必需的条件接至</w:t>
      </w:r>
      <w:r>
        <w:rPr>
          <w:rFonts w:hint="eastAsia" w:ascii="Times New Roman" w:hAnsi="Times New Roman" w:eastAsia="仿宋"/>
          <w:sz w:val="28"/>
          <w:szCs w:val="28"/>
          <w:lang w:eastAsia="zh-CN"/>
        </w:rPr>
        <w:t>施工场地</w:t>
      </w:r>
      <w:r>
        <w:rPr>
          <w:rFonts w:hint="eastAsia" w:ascii="Times New Roman" w:hAnsi="Times New Roman" w:eastAsia="仿宋"/>
          <w:sz w:val="28"/>
          <w:szCs w:val="28"/>
        </w:rPr>
        <w:t>内</w:t>
      </w:r>
      <w:r>
        <w:rPr>
          <w:rFonts w:hint="eastAsia" w:ascii="Times New Roman" w:hAnsi="Times New Roman" w:eastAsia="仿宋"/>
          <w:sz w:val="28"/>
          <w:szCs w:val="28"/>
          <w:lang w:eastAsia="zh-CN"/>
        </w:rPr>
        <w:t>，</w:t>
      </w:r>
      <w:r>
        <w:rPr>
          <w:rFonts w:hint="eastAsia" w:ascii="Times New Roman" w:hAnsi="Times New Roman" w:eastAsia="仿宋"/>
          <w:sz w:val="28"/>
          <w:szCs w:val="28"/>
        </w:rPr>
        <w:t>统筹安排、协调解决非</w:t>
      </w:r>
      <w:r>
        <w:rPr>
          <w:rFonts w:hint="eastAsia" w:ascii="Times New Roman" w:hAnsi="Times New Roman" w:eastAsia="仿宋"/>
          <w:sz w:val="28"/>
          <w:szCs w:val="28"/>
          <w:lang w:eastAsia="zh-CN"/>
        </w:rPr>
        <w:t>乙方</w:t>
      </w:r>
      <w:r>
        <w:rPr>
          <w:rFonts w:hint="eastAsia" w:ascii="Times New Roman" w:hAnsi="Times New Roman" w:eastAsia="仿宋"/>
          <w:sz w:val="28"/>
          <w:szCs w:val="28"/>
        </w:rPr>
        <w:t>独立使用的</w:t>
      </w:r>
      <w:r>
        <w:rPr>
          <w:rFonts w:hint="eastAsia" w:ascii="Times New Roman" w:hAnsi="Times New Roman" w:eastAsia="仿宋"/>
          <w:sz w:val="28"/>
          <w:szCs w:val="28"/>
          <w:lang w:val="en-US" w:eastAsia="zh-CN"/>
        </w:rPr>
        <w:t>相应条件</w:t>
      </w:r>
      <w:r>
        <w:rPr>
          <w:rFonts w:hint="eastAsia" w:ascii="Times New Roman" w:hAnsi="Times New Roman" w:eastAsia="仿宋"/>
          <w:sz w:val="28"/>
          <w:szCs w:val="28"/>
        </w:rPr>
        <w:t>；</w:t>
      </w:r>
    </w:p>
    <w:p w14:paraId="30B19C27">
      <w:pPr>
        <w:pageBreakBefore w:val="0"/>
        <w:kinsoku/>
        <w:wordWrap/>
        <w:overflowPunct/>
        <w:topLinePunct w:val="0"/>
        <w:bidi w:val="0"/>
        <w:spacing w:line="360" w:lineRule="auto"/>
        <w:ind w:left="0" w:leftChars="0" w:firstLine="560" w:firstLineChars="200"/>
        <w:textAlignment w:val="auto"/>
        <w:rPr>
          <w:rFonts w:hint="eastAsia" w:ascii="Times New Roman" w:hAnsi="Times New Roman" w:eastAsia="仿宋"/>
          <w:sz w:val="28"/>
          <w:szCs w:val="28"/>
          <w:shd w:val="clear" w:color="auto" w:fill="FFC000"/>
          <w:lang w:eastAsia="zh-CN"/>
        </w:rPr>
      </w:pPr>
      <w:r>
        <w:rPr>
          <w:rFonts w:hint="eastAsia" w:ascii="Times New Roman" w:hAnsi="Times New Roman" w:eastAsia="仿宋"/>
          <w:sz w:val="28"/>
          <w:szCs w:val="28"/>
        </w:rPr>
        <w:t>（2）协调处理</w:t>
      </w:r>
      <w:r>
        <w:rPr>
          <w:rFonts w:hint="eastAsia" w:ascii="Times New Roman" w:hAnsi="Times New Roman" w:eastAsia="仿宋"/>
          <w:sz w:val="28"/>
          <w:szCs w:val="28"/>
          <w:lang w:eastAsia="zh-CN"/>
        </w:rPr>
        <w:t>施工场地</w:t>
      </w:r>
      <w:r>
        <w:rPr>
          <w:rFonts w:hint="eastAsia" w:ascii="Times New Roman" w:hAnsi="Times New Roman" w:eastAsia="仿宋"/>
          <w:sz w:val="28"/>
          <w:szCs w:val="28"/>
        </w:rPr>
        <w:t>周围地下管线和邻近建筑物、构筑物、古树名木、文物、化石及坟墓等的保护工作</w:t>
      </w:r>
      <w:r>
        <w:rPr>
          <w:rFonts w:hint="eastAsia" w:ascii="Times New Roman" w:hAnsi="Times New Roman" w:eastAsia="仿宋"/>
          <w:sz w:val="28"/>
          <w:szCs w:val="28"/>
          <w:lang w:eastAsia="zh-CN"/>
        </w:rPr>
        <w:t>；</w:t>
      </w:r>
    </w:p>
    <w:p w14:paraId="554BBF07">
      <w:pPr>
        <w:pageBreakBefore w:val="0"/>
        <w:kinsoku/>
        <w:wordWrap/>
        <w:overflowPunct/>
        <w:topLinePunct w:val="0"/>
        <w:bidi w:val="0"/>
        <w:spacing w:line="360" w:lineRule="auto"/>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3</w:t>
      </w:r>
      <w:r>
        <w:rPr>
          <w:rFonts w:hint="eastAsia" w:ascii="Times New Roman" w:hAnsi="Times New Roman" w:eastAsia="仿宋"/>
          <w:sz w:val="28"/>
          <w:szCs w:val="28"/>
        </w:rPr>
        <w:t>）对</w:t>
      </w:r>
      <w:r>
        <w:rPr>
          <w:rFonts w:hint="eastAsia" w:ascii="Times New Roman" w:hAnsi="Times New Roman" w:eastAsia="仿宋"/>
          <w:sz w:val="28"/>
          <w:szCs w:val="28"/>
          <w:lang w:val="en-US" w:eastAsia="zh-CN"/>
        </w:rPr>
        <w:t>施工场地</w:t>
      </w:r>
      <w:r>
        <w:rPr>
          <w:rFonts w:hint="eastAsia" w:ascii="Times New Roman" w:hAnsi="Times New Roman" w:eastAsia="仿宋"/>
          <w:sz w:val="28"/>
          <w:szCs w:val="28"/>
        </w:rPr>
        <w:t>临近</w:t>
      </w:r>
      <w:r>
        <w:rPr>
          <w:rFonts w:hint="eastAsia" w:ascii="Times New Roman" w:hAnsi="Times New Roman" w:eastAsia="仿宋"/>
          <w:sz w:val="28"/>
          <w:szCs w:val="28"/>
          <w:lang w:val="en-US" w:eastAsia="zh-CN"/>
        </w:rPr>
        <w:t>甲方</w:t>
      </w:r>
      <w:r>
        <w:rPr>
          <w:rFonts w:hint="eastAsia" w:ascii="Times New Roman" w:hAnsi="Times New Roman" w:eastAsia="仿宋"/>
          <w:sz w:val="28"/>
          <w:szCs w:val="28"/>
        </w:rPr>
        <w:t>正在使用、运行、或由</w:t>
      </w:r>
      <w:r>
        <w:rPr>
          <w:rFonts w:hint="eastAsia" w:ascii="Times New Roman" w:hAnsi="Times New Roman" w:eastAsia="仿宋"/>
          <w:sz w:val="28"/>
          <w:szCs w:val="28"/>
          <w:lang w:val="en-US" w:eastAsia="zh-CN"/>
        </w:rPr>
        <w:t>甲方</w:t>
      </w:r>
      <w:r>
        <w:rPr>
          <w:rFonts w:hint="eastAsia" w:ascii="Times New Roman" w:hAnsi="Times New Roman" w:eastAsia="仿宋"/>
          <w:sz w:val="28"/>
          <w:szCs w:val="28"/>
        </w:rPr>
        <w:t>用于生产的建筑物、构筑物、生产装置、设施、设备等，设置隔离设施，竖立禁止入内、禁止动火的明显标志</w:t>
      </w:r>
      <w:r>
        <w:rPr>
          <w:rFonts w:ascii="Times New Roman" w:hAnsi="Times New Roman" w:eastAsia="仿宋"/>
          <w:sz w:val="28"/>
          <w:szCs w:val="28"/>
        </w:rPr>
        <w:t>；</w:t>
      </w:r>
    </w:p>
    <w:p w14:paraId="267CD0A8">
      <w:pPr>
        <w:pageBreakBefore w:val="0"/>
        <w:kinsoku/>
        <w:wordWrap/>
        <w:overflowPunct/>
        <w:topLinePunct w:val="0"/>
        <w:bidi w:val="0"/>
        <w:spacing w:line="360" w:lineRule="auto"/>
        <w:ind w:left="0" w:leftChars="0" w:firstLine="560" w:firstLineChars="200"/>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4</w:t>
      </w:r>
      <w:r>
        <w:rPr>
          <w:rFonts w:hint="eastAsia" w:ascii="Times New Roman" w:hAnsi="Times New Roman" w:eastAsia="仿宋"/>
          <w:sz w:val="28"/>
          <w:szCs w:val="28"/>
        </w:rPr>
        <w:t>）</w:t>
      </w:r>
      <w:r>
        <w:rPr>
          <w:rFonts w:hint="eastAsia" w:ascii="Times New Roman" w:hAnsi="Times New Roman" w:eastAsia="仿宋"/>
          <w:sz w:val="28"/>
          <w:szCs w:val="28"/>
          <w:lang w:val="en-US" w:eastAsia="zh-CN"/>
        </w:rPr>
        <w:t>工程所需主要材料；</w:t>
      </w:r>
    </w:p>
    <w:p w14:paraId="292C44D1">
      <w:pPr>
        <w:pageBreakBefore w:val="0"/>
        <w:kinsoku/>
        <w:wordWrap/>
        <w:overflowPunct/>
        <w:topLinePunct w:val="0"/>
        <w:bidi w:val="0"/>
        <w:spacing w:line="360" w:lineRule="auto"/>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sz w:val="28"/>
          <w:szCs w:val="28"/>
          <w:lang w:eastAsia="zh-CN"/>
        </w:rPr>
        <w:t>（</w:t>
      </w:r>
      <w:r>
        <w:rPr>
          <w:rFonts w:hint="eastAsia" w:ascii="Times New Roman" w:hAnsi="Times New Roman" w:eastAsia="仿宋"/>
          <w:sz w:val="28"/>
          <w:szCs w:val="28"/>
          <w:lang w:val="en-US" w:eastAsia="zh-CN"/>
        </w:rPr>
        <w:t>5</w:t>
      </w:r>
      <w:r>
        <w:rPr>
          <w:rFonts w:hint="eastAsia" w:ascii="Times New Roman" w:hAnsi="Times New Roman" w:eastAsia="仿宋"/>
          <w:sz w:val="28"/>
          <w:szCs w:val="28"/>
          <w:lang w:eastAsia="zh-CN"/>
        </w:rPr>
        <w:t>）</w:t>
      </w:r>
      <w:r>
        <w:rPr>
          <w:rFonts w:hint="eastAsia" w:ascii="Times New Roman" w:hAnsi="Times New Roman" w:eastAsia="仿宋"/>
          <w:sz w:val="28"/>
          <w:szCs w:val="28"/>
        </w:rPr>
        <w:t>按照合同约定应提供的其他设施和条件。</w:t>
      </w:r>
    </w:p>
    <w:p w14:paraId="7E3F9BF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ascii="Times New Roman" w:hAnsi="Times New Roman" w:eastAsia="仿宋"/>
          <w:color w:val="000000"/>
          <w:kern w:val="0"/>
          <w:sz w:val="28"/>
          <w:szCs w:val="28"/>
        </w:rPr>
      </w:pPr>
      <w:r>
        <w:rPr>
          <w:rFonts w:hint="eastAsia" w:ascii="Times New Roman" w:hAnsi="Times New Roman" w:eastAsia="仿宋"/>
          <w:b w:val="0"/>
          <w:bCs/>
          <w:sz w:val="28"/>
          <w:szCs w:val="28"/>
          <w:lang w:val="en-US" w:eastAsia="zh-CN"/>
        </w:rPr>
        <w:t>1.1</w:t>
      </w:r>
      <w:r>
        <w:rPr>
          <w:rFonts w:hint="eastAsia" w:ascii="Times New Roman" w:hAnsi="Times New Roman" w:eastAsia="仿宋"/>
          <w:color w:val="000000"/>
          <w:kern w:val="0"/>
          <w:sz w:val="28"/>
          <w:szCs w:val="28"/>
          <w:lang w:val="en-US" w:eastAsia="zh-CN"/>
        </w:rPr>
        <w:t>.4 甲方应负责与发包人、监理、设计及有关部门联系，协调现场工作关系；发包人、行政主管部门对相关工程有新的指示、要求和规定的，甲方获知后应在合理期限内通知乙方。</w:t>
      </w:r>
    </w:p>
    <w:p w14:paraId="0C1BF0F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b w:val="0"/>
          <w:bCs/>
          <w:sz w:val="28"/>
          <w:szCs w:val="28"/>
          <w:lang w:val="en-US" w:eastAsia="zh-CN"/>
        </w:rPr>
        <w:t>1.1</w:t>
      </w:r>
      <w:r>
        <w:rPr>
          <w:rFonts w:hint="eastAsia" w:ascii="Times New Roman" w:hAnsi="Times New Roman" w:eastAsia="仿宋"/>
          <w:color w:val="000000"/>
          <w:kern w:val="0"/>
          <w:sz w:val="28"/>
          <w:szCs w:val="28"/>
          <w:lang w:val="en-US" w:eastAsia="zh-CN"/>
        </w:rPr>
        <w:t>.5 甲方</w:t>
      </w:r>
      <w:r>
        <w:rPr>
          <w:rFonts w:ascii="Times New Roman" w:hAnsi="Times New Roman" w:eastAsia="仿宋"/>
          <w:color w:val="000000"/>
          <w:kern w:val="0"/>
          <w:sz w:val="28"/>
          <w:szCs w:val="28"/>
        </w:rPr>
        <w:t>应按照法律规定及合同约定完成与工程质量有关的各项工作</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组织实施施工管理的各项工作。</w:t>
      </w:r>
    </w:p>
    <w:p w14:paraId="156CBB50">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b w:val="0"/>
          <w:bCs/>
          <w:sz w:val="28"/>
          <w:szCs w:val="28"/>
          <w:lang w:val="en-US" w:eastAsia="zh-CN"/>
        </w:rPr>
        <w:t>1.1</w:t>
      </w:r>
      <w:r>
        <w:rPr>
          <w:rFonts w:hint="eastAsia" w:ascii="Times New Roman" w:hAnsi="Times New Roman" w:eastAsia="仿宋"/>
          <w:color w:val="000000"/>
          <w:kern w:val="0"/>
          <w:sz w:val="28"/>
          <w:szCs w:val="28"/>
          <w:lang w:val="en-US" w:eastAsia="zh-CN"/>
        </w:rPr>
        <w:t>.6 甲方负责实施对质量、工期的控制以及对安全生产、文明施工、疫情防控等的监督、检查。</w:t>
      </w:r>
    </w:p>
    <w:p w14:paraId="22843E52">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Times New Roman" w:hAnsi="Times New Roman" w:eastAsia="仿宋"/>
          <w:sz w:val="28"/>
          <w:szCs w:val="28"/>
        </w:rPr>
      </w:pPr>
      <w:r>
        <w:rPr>
          <w:rFonts w:hint="eastAsia" w:ascii="Times New Roman" w:hAnsi="Times New Roman" w:eastAsia="仿宋"/>
          <w:b w:val="0"/>
          <w:bCs/>
          <w:sz w:val="28"/>
          <w:szCs w:val="28"/>
          <w:lang w:val="en-US" w:eastAsia="zh-CN"/>
        </w:rPr>
        <w:t>1.1</w:t>
      </w:r>
      <w:r>
        <w:rPr>
          <w:rFonts w:hint="eastAsia" w:ascii="Times New Roman" w:hAnsi="Times New Roman" w:eastAsia="仿宋"/>
          <w:color w:val="000000"/>
          <w:kern w:val="0"/>
          <w:sz w:val="28"/>
          <w:szCs w:val="28"/>
          <w:lang w:val="en-US" w:eastAsia="zh-CN"/>
        </w:rPr>
        <w:t>.7 甲方</w:t>
      </w:r>
      <w:r>
        <w:rPr>
          <w:rFonts w:ascii="Times New Roman" w:hAnsi="Times New Roman" w:eastAsia="仿宋"/>
          <w:color w:val="000000"/>
          <w:kern w:val="0"/>
          <w:sz w:val="28"/>
          <w:szCs w:val="28"/>
        </w:rPr>
        <w:t>应及时组织</w:t>
      </w:r>
      <w:r>
        <w:rPr>
          <w:rFonts w:hint="eastAsia" w:ascii="Times New Roman" w:hAnsi="Times New Roman" w:eastAsia="仿宋"/>
          <w:color w:val="000000"/>
          <w:kern w:val="0"/>
          <w:sz w:val="28"/>
          <w:szCs w:val="28"/>
          <w:lang w:val="en-US" w:eastAsia="zh-CN"/>
        </w:rPr>
        <w:t>对劳务成果的</w:t>
      </w:r>
      <w:r>
        <w:rPr>
          <w:rFonts w:hint="eastAsia" w:ascii="Times New Roman" w:hAnsi="Times New Roman" w:eastAsia="仿宋"/>
          <w:color w:val="auto"/>
          <w:kern w:val="0"/>
          <w:sz w:val="28"/>
          <w:szCs w:val="28"/>
          <w:lang w:val="en-US" w:eastAsia="zh-CN"/>
        </w:rPr>
        <w:t>分阶段、完工</w:t>
      </w:r>
      <w:r>
        <w:rPr>
          <w:rFonts w:ascii="Times New Roman" w:hAnsi="Times New Roman" w:eastAsia="仿宋"/>
          <w:color w:val="000000"/>
          <w:kern w:val="0"/>
          <w:sz w:val="28"/>
          <w:szCs w:val="28"/>
        </w:rPr>
        <w:t>验收</w:t>
      </w:r>
      <w:r>
        <w:rPr>
          <w:rFonts w:hint="eastAsia" w:ascii="Times New Roman" w:hAnsi="Times New Roman" w:eastAsia="仿宋"/>
          <w:color w:val="000000"/>
          <w:kern w:val="0"/>
          <w:sz w:val="28"/>
          <w:szCs w:val="28"/>
          <w:lang w:val="en-US" w:eastAsia="zh-CN"/>
        </w:rPr>
        <w:t>和结算</w:t>
      </w:r>
      <w:r>
        <w:rPr>
          <w:rFonts w:ascii="Times New Roman" w:hAnsi="Times New Roman" w:eastAsia="仿宋"/>
          <w:color w:val="000000"/>
          <w:kern w:val="0"/>
          <w:sz w:val="28"/>
          <w:szCs w:val="28"/>
        </w:rPr>
        <w:t>。</w:t>
      </w:r>
    </w:p>
    <w:p w14:paraId="59EF0546">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ascii="Times New Roman" w:hAnsi="Times New Roman" w:eastAsia="仿宋"/>
          <w:color w:val="000000"/>
          <w:kern w:val="0"/>
          <w:sz w:val="28"/>
          <w:szCs w:val="28"/>
        </w:rPr>
      </w:pPr>
      <w:r>
        <w:rPr>
          <w:rFonts w:hint="eastAsia" w:ascii="Times New Roman" w:hAnsi="Times New Roman" w:eastAsia="仿宋"/>
          <w:b w:val="0"/>
          <w:bCs/>
          <w:sz w:val="28"/>
          <w:szCs w:val="28"/>
          <w:lang w:val="en-US" w:eastAsia="zh-CN"/>
        </w:rPr>
        <w:t>1.1</w:t>
      </w:r>
      <w:r>
        <w:rPr>
          <w:rFonts w:hint="eastAsia" w:ascii="Times New Roman" w:hAnsi="Times New Roman" w:eastAsia="仿宋"/>
          <w:color w:val="000000"/>
          <w:kern w:val="0"/>
          <w:sz w:val="28"/>
          <w:szCs w:val="28"/>
          <w:lang w:val="en-US" w:eastAsia="zh-CN"/>
        </w:rPr>
        <w:t>.8 甲方</w:t>
      </w:r>
      <w:r>
        <w:rPr>
          <w:rFonts w:ascii="Times New Roman" w:hAnsi="Times New Roman" w:eastAsia="仿宋"/>
          <w:color w:val="000000"/>
          <w:kern w:val="0"/>
          <w:sz w:val="28"/>
          <w:szCs w:val="28"/>
        </w:rPr>
        <w:t>应按合同约定及时向</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支付合同价款。</w:t>
      </w:r>
    </w:p>
    <w:p w14:paraId="76402625">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Times New Roman" w:hAnsi="Times New Roman" w:eastAsia="仿宋"/>
          <w:b w:val="0"/>
          <w:bCs/>
          <w:sz w:val="28"/>
          <w:szCs w:val="28"/>
          <w:lang w:val="en-US" w:eastAsia="zh-CN"/>
        </w:rPr>
      </w:pPr>
      <w:r>
        <w:rPr>
          <w:rFonts w:hint="eastAsia" w:ascii="Times New Roman" w:hAnsi="Times New Roman" w:eastAsia="仿宋"/>
          <w:b w:val="0"/>
          <w:bCs/>
          <w:sz w:val="28"/>
          <w:szCs w:val="28"/>
          <w:lang w:val="en-US" w:eastAsia="zh-CN"/>
        </w:rPr>
        <w:t>1.2甲方委托代理人</w:t>
      </w:r>
    </w:p>
    <w:p w14:paraId="4B187EB3">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Times New Roman" w:hAnsi="Times New Roman" w:eastAsia="仿宋"/>
          <w:b w:val="0"/>
          <w:bCs/>
          <w:sz w:val="28"/>
          <w:szCs w:val="28"/>
          <w:lang w:val="en-US" w:eastAsia="zh-CN"/>
        </w:rPr>
      </w:pPr>
      <w:r>
        <w:rPr>
          <w:rFonts w:hint="eastAsia" w:ascii="Times New Roman" w:hAnsi="Times New Roman" w:eastAsia="仿宋"/>
          <w:b w:val="0"/>
          <w:bCs/>
          <w:sz w:val="28"/>
          <w:szCs w:val="28"/>
          <w:lang w:val="en-US" w:eastAsia="zh-CN"/>
        </w:rPr>
        <w:t>甲方委托代理人依据合同并在其授权范围内履行其职责。人员如有变动，应提前书面通知乙方。</w:t>
      </w:r>
    </w:p>
    <w:p w14:paraId="43C27FCD">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Times New Roman" w:hAnsi="Times New Roman" w:eastAsia="仿宋"/>
          <w:b w:val="0"/>
          <w:bCs/>
          <w:sz w:val="28"/>
          <w:szCs w:val="28"/>
          <w:lang w:val="en-US" w:eastAsia="zh-CN"/>
        </w:rPr>
      </w:pPr>
      <w:r>
        <w:rPr>
          <w:rFonts w:hint="eastAsia" w:ascii="Times New Roman" w:hAnsi="Times New Roman" w:eastAsia="仿宋"/>
          <w:b w:val="0"/>
          <w:bCs/>
          <w:sz w:val="28"/>
          <w:szCs w:val="28"/>
          <w:lang w:val="en-US" w:eastAsia="zh-CN"/>
        </w:rPr>
        <w:t>1.3甲方义务</w:t>
      </w:r>
    </w:p>
    <w:p w14:paraId="1FCC517C">
      <w:pPr>
        <w:spacing w:line="360" w:lineRule="auto"/>
        <w:ind w:firstLine="560" w:firstLineChars="200"/>
        <w:rPr>
          <w:rFonts w:ascii="仿宋" w:hAnsi="仿宋" w:eastAsia="仿宋"/>
          <w:bCs/>
          <w:sz w:val="28"/>
          <w:szCs w:val="28"/>
        </w:rPr>
      </w:pPr>
      <w:r>
        <w:rPr>
          <w:rFonts w:hint="eastAsia" w:ascii="仿宋" w:hAnsi="仿宋" w:eastAsia="仿宋"/>
          <w:bCs/>
          <w:sz w:val="28"/>
          <w:szCs w:val="28"/>
        </w:rPr>
        <w:t>甲方应及时为乙方办理用工结算、支付劳务费用等。</w:t>
      </w:r>
    </w:p>
    <w:p w14:paraId="0A91F16C">
      <w:pPr>
        <w:pStyle w:val="3"/>
        <w:bidi w:val="0"/>
        <w:rPr>
          <w:rFonts w:hint="default"/>
          <w:b w:val="0"/>
          <w:bCs/>
          <w:lang w:val="en-US" w:eastAsia="zh-CN"/>
        </w:rPr>
      </w:pPr>
      <w:r>
        <w:rPr>
          <w:rFonts w:hint="eastAsia"/>
          <w:b w:val="0"/>
          <w:bCs/>
          <w:lang w:val="en-US" w:eastAsia="zh-CN"/>
        </w:rPr>
        <w:t>二、乙方</w:t>
      </w:r>
    </w:p>
    <w:p w14:paraId="73726279">
      <w:pPr>
        <w:pStyle w:val="7"/>
        <w:pageBreakBefore w:val="0"/>
        <w:numPr>
          <w:ilvl w:val="0"/>
          <w:numId w:val="0"/>
        </w:numPr>
        <w:kinsoku/>
        <w:overflowPunct/>
        <w:bidi w:val="0"/>
        <w:spacing w:line="500" w:lineRule="exact"/>
        <w:ind w:left="0" w:leftChars="0" w:firstLine="640"/>
        <w:textAlignment w:val="auto"/>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2.1乙方权利义务</w:t>
      </w:r>
    </w:p>
    <w:p w14:paraId="691D453C">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 乙方对本合同劳务分包范围内的工程质量向甲方负责，未经甲方授权或允许，不得擅自与发包人及有关部门建立工作联系。</w:t>
      </w:r>
    </w:p>
    <w:p w14:paraId="31EE7737">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.2 乙方应自觉遵守法律法规及有关规章制度。根据工程需要，委派项目经理或项目负责人；组织</w:t>
      </w:r>
      <w:r>
        <w:rPr>
          <w:rFonts w:ascii="Times New Roman" w:hAnsi="Times New Roman" w:eastAsia="仿宋"/>
          <w:color w:val="000000"/>
          <w:kern w:val="0"/>
          <w:sz w:val="28"/>
          <w:szCs w:val="28"/>
        </w:rPr>
        <w:t>持有相应资格</w:t>
      </w:r>
      <w:r>
        <w:rPr>
          <w:rFonts w:hint="eastAsia" w:ascii="Times New Roman" w:hAnsi="Times New Roman" w:eastAsia="仿宋"/>
          <w:color w:val="000000"/>
          <w:kern w:val="0"/>
          <w:sz w:val="28"/>
          <w:szCs w:val="28"/>
          <w:lang w:val="en-US" w:eastAsia="zh-CN"/>
        </w:rPr>
        <w:t>证书的</w:t>
      </w:r>
      <w:r>
        <w:rPr>
          <w:rFonts w:ascii="Times New Roman" w:hAnsi="Times New Roman" w:eastAsia="仿宋"/>
          <w:color w:val="000000"/>
          <w:kern w:val="0"/>
          <w:sz w:val="28"/>
          <w:szCs w:val="28"/>
        </w:rPr>
        <w:t>人员</w:t>
      </w:r>
      <w:r>
        <w:rPr>
          <w:rFonts w:hint="eastAsia" w:ascii="Times New Roman" w:hAnsi="Times New Roman" w:eastAsia="仿宋"/>
          <w:color w:val="000000"/>
          <w:kern w:val="0"/>
          <w:sz w:val="28"/>
          <w:szCs w:val="28"/>
          <w:lang w:val="en-US" w:eastAsia="zh-CN"/>
        </w:rPr>
        <w:t>投入劳务作业</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前述人员</w:t>
      </w:r>
      <w:r>
        <w:rPr>
          <w:rFonts w:hint="eastAsia" w:ascii="Times New Roman" w:hAnsi="Times New Roman" w:eastAsia="仿宋"/>
          <w:b w:val="0"/>
          <w:bCs/>
          <w:sz w:val="28"/>
          <w:szCs w:val="28"/>
          <w:lang w:val="en-US" w:eastAsia="zh-CN"/>
        </w:rPr>
        <w:t>未经甲方书面同意不得更换。</w:t>
      </w:r>
    </w:p>
    <w:p w14:paraId="16793DB0">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.3 乙方的所有人员</w:t>
      </w:r>
      <w:r>
        <w:rPr>
          <w:rFonts w:hint="eastAsia" w:ascii="Times New Roman" w:hAnsi="Times New Roman" w:eastAsia="仿宋_GB2312"/>
          <w:color w:val="000000"/>
          <w:kern w:val="0"/>
          <w:sz w:val="28"/>
          <w:szCs w:val="28"/>
          <w:lang w:val="en-US" w:eastAsia="zh-CN"/>
        </w:rPr>
        <w:t>均</w:t>
      </w:r>
      <w:r>
        <w:rPr>
          <w:rFonts w:ascii="Times New Roman" w:hAnsi="Times New Roman" w:eastAsia="仿宋_GB2312"/>
          <w:color w:val="000000"/>
          <w:kern w:val="0"/>
          <w:sz w:val="28"/>
          <w:szCs w:val="28"/>
        </w:rPr>
        <w:t>应具备履行相应职责的能力</w:t>
      </w:r>
      <w:r>
        <w:rPr>
          <w:rFonts w:hint="eastAsia" w:ascii="Times New Roman" w:hAnsi="Times New Roman" w:eastAsia="仿宋_GB2312"/>
          <w:color w:val="000000"/>
          <w:kern w:val="0"/>
          <w:sz w:val="28"/>
          <w:szCs w:val="28"/>
          <w:lang w:eastAsia="zh-CN"/>
        </w:rPr>
        <w:t>，</w:t>
      </w:r>
      <w:r>
        <w:rPr>
          <w:rFonts w:hint="eastAsia" w:ascii="Times New Roman" w:hAnsi="Times New Roman" w:eastAsia="仿宋"/>
          <w:b w:val="0"/>
          <w:bCs/>
          <w:sz w:val="28"/>
          <w:szCs w:val="28"/>
          <w:lang w:val="en-US" w:eastAsia="zh-CN"/>
        </w:rPr>
        <w:t>且均应按甲方要求进行实名制管理，</w:t>
      </w:r>
      <w:r>
        <w:rPr>
          <w:rFonts w:ascii="Times New Roman" w:hAnsi="Times New Roman" w:eastAsia="仿宋"/>
          <w:color w:val="000000"/>
          <w:kern w:val="0"/>
          <w:sz w:val="28"/>
          <w:szCs w:val="28"/>
        </w:rPr>
        <w:t>包括但不限于进出场管理、登记造册以及各种证照的办理</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还应办理</w:t>
      </w:r>
      <w:r>
        <w:rPr>
          <w:rFonts w:hint="eastAsia" w:ascii="黑体" w:hAnsi="黑体" w:eastAsia="黑体" w:cs="黑体"/>
          <w:color w:val="000000"/>
          <w:kern w:val="0"/>
          <w:sz w:val="28"/>
          <w:szCs w:val="28"/>
          <w:lang w:val="en-US" w:eastAsia="zh-CN"/>
        </w:rPr>
        <w:t>工伤保险</w:t>
      </w:r>
      <w:r>
        <w:rPr>
          <w:rFonts w:hint="eastAsia" w:ascii="Times New Roman" w:hAnsi="Times New Roman" w:eastAsia="仿宋"/>
          <w:color w:val="000000"/>
          <w:kern w:val="0"/>
          <w:sz w:val="28"/>
          <w:szCs w:val="28"/>
          <w:lang w:val="en-US" w:eastAsia="zh-CN"/>
        </w:rPr>
        <w:t>和</w:t>
      </w:r>
      <w:r>
        <w:rPr>
          <w:rFonts w:hint="eastAsia" w:ascii="黑体" w:hAnsi="黑体" w:eastAsia="黑体" w:cs="黑体"/>
          <w:color w:val="000000"/>
          <w:kern w:val="0"/>
          <w:sz w:val="28"/>
          <w:szCs w:val="28"/>
          <w:lang w:val="en-US" w:eastAsia="zh-CN"/>
        </w:rPr>
        <w:t>意外伤害保险</w:t>
      </w:r>
      <w:r>
        <w:rPr>
          <w:rFonts w:ascii="仿宋" w:hAnsi="仿宋" w:eastAsia="仿宋"/>
          <w:sz w:val="28"/>
          <w:szCs w:val="28"/>
        </w:rPr>
        <w:t>。</w:t>
      </w:r>
    </w:p>
    <w:p w14:paraId="744A0D11">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b w:val="0"/>
          <w:bCs/>
          <w:sz w:val="28"/>
          <w:szCs w:val="28"/>
          <w:lang w:val="en-US" w:eastAsia="zh-CN"/>
        </w:rPr>
        <w:t>2.1.4乙方应与管理、作业人员签订书面劳动合同，并按甲方要求提供在本项目上所有人员的劳动合同签署情况、出勤情况及工资核算及支付情况的盖章书面记录。还应按照相关法律法规的要求，及时足额支付己方人员工资，</w:t>
      </w:r>
      <w:r>
        <w:rPr>
          <w:rFonts w:hint="eastAsia" w:ascii="Times New Roman" w:hAnsi="Times New Roman" w:eastAsia="仿宋_GB2312"/>
          <w:color w:val="000000"/>
          <w:kern w:val="0"/>
          <w:sz w:val="28"/>
          <w:szCs w:val="28"/>
          <w:lang w:val="en-US" w:eastAsia="zh-CN"/>
        </w:rPr>
        <w:t>尤其不得拖欠农民工工资</w:t>
      </w:r>
      <w:r>
        <w:rPr>
          <w:rFonts w:hint="eastAsia" w:ascii="仿宋" w:hAnsi="仿宋" w:eastAsia="仿宋"/>
          <w:sz w:val="28"/>
          <w:szCs w:val="28"/>
          <w:lang w:eastAsia="zh-CN"/>
        </w:rPr>
        <w:t>。</w:t>
      </w:r>
    </w:p>
    <w:p w14:paraId="4430DFBE">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.5 乙方应按甲方的施工计划要求，提交与施工计划相应的人力安排计划，经甲方批准后实施。按照设计图纸、施工验收规范、有关技术要求及施工组织设计精心组织施工；投入足够的人力，确保工期；服从甲方安全施工管理，按政府劳动保护用品配备要求自备劳动保护用品。</w:t>
      </w:r>
    </w:p>
    <w:p w14:paraId="7192973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 xml:space="preserve">.6 </w:t>
      </w:r>
      <w:r>
        <w:rPr>
          <w:rFonts w:hint="eastAsia" w:ascii="Times New Roman" w:hAnsi="Times New Roman" w:eastAsia="仿宋"/>
          <w:color w:val="000000"/>
          <w:kern w:val="0"/>
          <w:sz w:val="28"/>
          <w:szCs w:val="28"/>
          <w:lang w:val="en-US" w:eastAsia="zh-CN"/>
        </w:rPr>
        <w:t>乙方应</w:t>
      </w:r>
      <w:r>
        <w:rPr>
          <w:rFonts w:ascii="Times New Roman" w:hAnsi="Times New Roman" w:eastAsia="仿宋"/>
          <w:color w:val="000000"/>
          <w:kern w:val="0"/>
          <w:sz w:val="28"/>
          <w:szCs w:val="28"/>
        </w:rPr>
        <w:t>采取措施，确保工程及其人员、材料、设备和设施的安全，防止因</w:t>
      </w:r>
      <w:r>
        <w:rPr>
          <w:rFonts w:hint="eastAsia" w:ascii="Times New Roman" w:hAnsi="Times New Roman" w:eastAsia="仿宋"/>
          <w:color w:val="000000"/>
          <w:kern w:val="0"/>
          <w:sz w:val="28"/>
          <w:szCs w:val="28"/>
          <w:lang w:val="en-US" w:eastAsia="zh-CN"/>
        </w:rPr>
        <w:t>劳务作业</w:t>
      </w:r>
      <w:r>
        <w:rPr>
          <w:rFonts w:ascii="Times New Roman" w:hAnsi="Times New Roman" w:eastAsia="仿宋"/>
          <w:color w:val="000000"/>
          <w:kern w:val="0"/>
          <w:sz w:val="28"/>
          <w:szCs w:val="28"/>
        </w:rPr>
        <w:t>造成人身伤害和财产损失；避免对邻近的公共设施产生干扰</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不得</w:t>
      </w:r>
      <w:r>
        <w:rPr>
          <w:rFonts w:ascii="Times New Roman" w:hAnsi="Times New Roman" w:eastAsia="仿宋"/>
          <w:color w:val="000000"/>
          <w:kern w:val="0"/>
          <w:sz w:val="28"/>
          <w:szCs w:val="28"/>
        </w:rPr>
        <w:t>影响他人作业或生活</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自觉遵守行政主管部门、发包人、甲方关于安全文明施工的要求和规定</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发生安全事故的，乙方应按有关规定立即上报有关部门并报告甲方，同时按国家有关法律、行政法规对事故进行处理。</w:t>
      </w:r>
    </w:p>
    <w:p w14:paraId="7C1FF8F9">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.7 乙方应自觉遵守行政主管部门、发包人、甲方关于疫情防控的实时要求和规定。自觉遵守适用的职业健康的法律，负责己方人员的职业健康、保护和安全防护。</w:t>
      </w:r>
    </w:p>
    <w:p w14:paraId="673A59CC">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.8 乙方应承担由于自身责任造成的修复、返工、工期拖延、安全事故、现场管理不符合规定造成的损失（包括直接损失和律师费、诉讼费、仲裁费、保全费、执行费、差旅费等间接损失）。</w:t>
      </w:r>
    </w:p>
    <w:p w14:paraId="71C48FC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.9 乙方应对其人员进行质量教育、安全教育和技术培训。乙方应自觉接受发包人、甲方及有关部门的管理、监督和检查；接受甲方随时检查其设备机具、构配件、材料的保管、使用情况，及其操作人员的有效证件、持证上岗情况。应妥善保管、合理使用发包人、甲方供应的材料、设备机具、构配件及其他设施，直至被甲方接收；因保管不善发生丢失、损坏，乙方应进行赔偿。</w:t>
      </w:r>
    </w:p>
    <w:p w14:paraId="65F86F07">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.10 乙方负责劳务分包范围内施工场地及其周边环境与生态的保护工作，自觉遵守行政主管部门、发包人、甲方关于环境保护的要求和规定。乙方应按甲方统一规划堆放材料、机具，按甲方标准化工地要求设置标牌，搞好生活区的管理，做好自身责任区的治安保卫工作。</w:t>
      </w:r>
    </w:p>
    <w:p w14:paraId="0E28F9DC">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.11 对合同内分期完成的成品和半成品，在完工日前或未被甲方接收前，乙方应承担保护责任。</w:t>
      </w:r>
    </w:p>
    <w:p w14:paraId="6A64E2E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.12 乙方应配合甲方按发包人或行政主管部门要求进行的涉及乙方工作内容、施工场地的检查；配合甲方对隐蔽工程的验收工作。甲方或施工场地内第三方的工作必须由乙方配合时，乙方应按甲方的指令予以配合，相应的配合费用由甲方或施工场地内第三方与乙方协商支付。</w:t>
      </w:r>
    </w:p>
    <w:p w14:paraId="4426EC9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.13 乙方在劳务作业中发现古墓、古建筑遗址、文物、化石或其他有考古、地质研究价值的物品时，应立即保护好现场并以书面形式通知甲方。</w:t>
      </w:r>
    </w:p>
    <w:p w14:paraId="1AE01C8B">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.14 乙方作业完毕，应及时通知甲方验收；按甲方要求提交完整的原始资料，配合甲方办理交工验收。</w:t>
      </w:r>
    </w:p>
    <w:p w14:paraId="03A062FB">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.15 在甲方接受劳务成果之前，乙方应当从施工场地清除乙方的全部设备、多余材料、垃圾和各种临时设施，并保持施工场地清洁整齐。经甲方书面同意，乙方可在甲方指定的地点保留乙方履行修复、返工等各项义务所需要的材料、设备机具、构配件和临时设施。</w:t>
      </w:r>
    </w:p>
    <w:p w14:paraId="65B829DD">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.16 全部劳务作业内容经验收合格后</w:t>
      </w:r>
      <w:r>
        <w:rPr>
          <w:rFonts w:hint="eastAsia" w:ascii="Times New Roman" w:hAnsi="Times New Roman" w:eastAsia="仿宋"/>
          <w:b w:val="0"/>
          <w:bCs/>
          <w:sz w:val="28"/>
          <w:szCs w:val="28"/>
          <w:u w:val="single"/>
          <w:lang w:val="en-US" w:eastAsia="zh-CN"/>
        </w:rPr>
        <w:t xml:space="preserve"> 三</w:t>
      </w:r>
      <w:r>
        <w:rPr>
          <w:rFonts w:hint="eastAsia" w:ascii="Times New Roman" w:hAnsi="Times New Roman" w:eastAsia="仿宋"/>
          <w:b w:val="0"/>
          <w:bCs/>
          <w:sz w:val="28"/>
          <w:szCs w:val="28"/>
          <w:u w:val="none"/>
          <w:lang w:val="en-US" w:eastAsia="zh-CN"/>
        </w:rPr>
        <w:t>日内</w:t>
      </w:r>
      <w:r>
        <w:rPr>
          <w:rFonts w:hint="eastAsia" w:ascii="Times New Roman" w:hAnsi="Times New Roman" w:eastAsia="仿宋"/>
          <w:b w:val="0"/>
          <w:bCs/>
          <w:sz w:val="28"/>
          <w:szCs w:val="28"/>
          <w:lang w:val="en-US" w:eastAsia="zh-CN"/>
        </w:rPr>
        <w:t>，乙方应当将劳务成果交付给甲方，不得以双方存在争议为理由拒绝交付或延期交付。</w:t>
      </w:r>
    </w:p>
    <w:p w14:paraId="1EDCC0F6">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color w:val="000000"/>
          <w:kern w:val="0"/>
          <w:sz w:val="28"/>
          <w:szCs w:val="28"/>
          <w:lang w:val="en-US" w:eastAsia="zh-CN"/>
        </w:rPr>
        <w:t>.17 乙方应按合同约定及时向甲方提供真实、合法的增值税发票。</w:t>
      </w:r>
    </w:p>
    <w:p w14:paraId="2774C7B1">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color w:val="000000"/>
          <w:kern w:val="0"/>
          <w:sz w:val="28"/>
          <w:szCs w:val="28"/>
          <w:lang w:val="en-US" w:eastAsia="zh-CN"/>
        </w:rPr>
        <w:t>.18 乙方必须对项目信息保密。</w:t>
      </w:r>
    </w:p>
    <w:p w14:paraId="3B121282">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2.2乙方委托代理人</w:t>
      </w:r>
    </w:p>
    <w:p w14:paraId="6F951506">
      <w:pPr>
        <w:pageBreakBefore w:val="0"/>
        <w:kinsoku/>
        <w:overflowPunct/>
        <w:bidi w:val="0"/>
        <w:spacing w:line="500" w:lineRule="exact"/>
        <w:ind w:left="0" w:leftChars="0" w:firstLine="480"/>
        <w:textAlignment w:val="auto"/>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委托代理人依据合同并在其授权范围内履行其职责。人员如有变动，应提前书面通知</w:t>
      </w:r>
      <w:r>
        <w:rPr>
          <w:rFonts w:hint="eastAsia" w:ascii="Times New Roman" w:hAnsi="Times New Roman" w:eastAsia="仿宋_GB2312"/>
          <w:color w:val="000000"/>
          <w:sz w:val="28"/>
          <w:szCs w:val="28"/>
          <w:lang w:val="en-US" w:eastAsia="zh-CN"/>
        </w:rPr>
        <w:t>甲方</w:t>
      </w:r>
      <w:r>
        <w:rPr>
          <w:rFonts w:hint="eastAsia" w:ascii="Times New Roman" w:hAnsi="Times New Roman" w:eastAsia="仿宋_GB2312"/>
          <w:color w:val="000000"/>
          <w:sz w:val="28"/>
          <w:szCs w:val="28"/>
        </w:rPr>
        <w:t>。</w:t>
      </w:r>
    </w:p>
    <w:p w14:paraId="7BA4451D">
      <w:pPr>
        <w:pStyle w:val="3"/>
        <w:bidi w:val="0"/>
        <w:rPr>
          <w:rFonts w:hint="default"/>
          <w:b w:val="0"/>
          <w:bCs/>
          <w:lang w:val="en-US" w:eastAsia="zh-CN"/>
        </w:rPr>
      </w:pPr>
      <w:r>
        <w:rPr>
          <w:rFonts w:hint="eastAsia"/>
          <w:b w:val="0"/>
          <w:bCs/>
          <w:lang w:val="en-US" w:eastAsia="zh-CN"/>
        </w:rPr>
        <w:t>三、合同总价款计算规则及组成方式</w:t>
      </w:r>
    </w:p>
    <w:p w14:paraId="6653717E">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
          <w:color w:val="000000"/>
          <w:kern w:val="0"/>
          <w:sz w:val="28"/>
          <w:szCs w:val="28"/>
          <w:u w:val="none"/>
          <w:lang w:val="en-US" w:eastAsia="zh-CN"/>
        </w:rPr>
        <w:t>下列各种确定合同价款的方式，双方可在专用条款内约定采用其中一种：</w:t>
      </w:r>
    </w:p>
    <w:p w14:paraId="2368F98F">
      <w:pPr>
        <w:pStyle w:val="9"/>
        <w:pageBreakBefore w:val="0"/>
        <w:numPr>
          <w:ilvl w:val="0"/>
          <w:numId w:val="6"/>
        </w:numPr>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总价合同；</w:t>
      </w:r>
    </w:p>
    <w:p w14:paraId="3590601B">
      <w:pPr>
        <w:pStyle w:val="9"/>
        <w:pageBreakBefore w:val="0"/>
        <w:numPr>
          <w:ilvl w:val="0"/>
          <w:numId w:val="6"/>
        </w:numPr>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单价合同；</w:t>
      </w:r>
    </w:p>
    <w:p w14:paraId="6BC72DCB">
      <w:pPr>
        <w:pStyle w:val="9"/>
        <w:pageBreakBefore w:val="0"/>
        <w:numPr>
          <w:ilvl w:val="0"/>
          <w:numId w:val="0"/>
        </w:numPr>
        <w:kinsoku/>
        <w:wordWrap/>
        <w:overflowPunct/>
        <w:topLinePunct w:val="0"/>
        <w:bidi w:val="0"/>
        <w:spacing w:line="500" w:lineRule="exact"/>
        <w:ind w:left="0" w:leftChars="0" w:firstLine="560" w:firstLineChars="200"/>
        <w:textAlignment w:val="auto"/>
        <w:rPr>
          <w:rFonts w:hint="default"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（3）据实结算合同；</w:t>
      </w:r>
    </w:p>
    <w:p w14:paraId="3A06B814">
      <w:pPr>
        <w:pStyle w:val="9"/>
        <w:pageBreakBefore w:val="0"/>
        <w:kinsoku/>
        <w:wordWrap/>
        <w:overflowPunct/>
        <w:topLinePunct w:val="0"/>
        <w:bidi w:val="0"/>
        <w:spacing w:line="500" w:lineRule="exact"/>
        <w:ind w:left="0" w:leftChars="0" w:firstLine="560" w:firstLineChars="200"/>
        <w:textAlignment w:val="auto"/>
        <w:rPr>
          <w:rFonts w:hint="default"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（4）其他价格形式。</w:t>
      </w:r>
    </w:p>
    <w:p w14:paraId="140E4514">
      <w:pPr>
        <w:pStyle w:val="3"/>
        <w:bidi w:val="0"/>
        <w:rPr>
          <w:rFonts w:hint="eastAsia"/>
          <w:b w:val="0"/>
          <w:bCs/>
          <w:lang w:val="en-US" w:eastAsia="zh-CN"/>
        </w:rPr>
      </w:pPr>
      <w:r>
        <w:rPr>
          <w:rFonts w:hint="eastAsia"/>
          <w:b w:val="0"/>
          <w:bCs/>
          <w:lang w:val="en-US" w:eastAsia="zh-CN"/>
        </w:rPr>
        <w:t>四、结算</w:t>
      </w:r>
    </w:p>
    <w:p w14:paraId="19B69305">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
          <w:color w:val="000000"/>
          <w:kern w:val="0"/>
          <w:sz w:val="28"/>
          <w:szCs w:val="28"/>
          <w:u w:val="none"/>
          <w:lang w:val="en-US" w:eastAsia="zh-CN"/>
        </w:rPr>
        <w:t>下列各种结算的方式，双方可根据合同价款形式在专用条款内约定采用其中一种：</w:t>
      </w:r>
    </w:p>
    <w:p w14:paraId="16A9E3A1">
      <w:pPr>
        <w:pageBreakBefore w:val="0"/>
        <w:kinsoku/>
        <w:wordWrap/>
        <w:overflowPunct/>
        <w:topLinePunct w:val="0"/>
        <w:bidi w:val="0"/>
        <w:spacing w:line="500" w:lineRule="exact"/>
        <w:ind w:left="0" w:leftChars="0" w:firstLine="560" w:firstLineChars="200"/>
        <w:jc w:val="left"/>
        <w:textAlignment w:val="auto"/>
        <w:rPr>
          <w:rFonts w:hint="default" w:ascii="Times New Roman" w:hAnsi="Times New Roman" w:eastAsia="仿宋_GB2312"/>
          <w:color w:val="000000"/>
          <w:kern w:val="0"/>
          <w:sz w:val="28"/>
          <w:szCs w:val="28"/>
          <w:u w:val="single"/>
          <w:lang w:val="en-US" w:eastAsia="zh-CN"/>
        </w:rPr>
      </w:pPr>
      <w:r>
        <w:rPr>
          <w:rFonts w:hint="eastAsia" w:ascii="Times New Roman" w:hAnsi="Times New Roman" w:eastAsia="仿宋_GB2312"/>
          <w:color w:val="000000"/>
          <w:kern w:val="0"/>
          <w:sz w:val="28"/>
          <w:szCs w:val="28"/>
          <w:u w:val="none"/>
          <w:lang w:val="en-US" w:eastAsia="zh-CN"/>
        </w:rPr>
        <w:t>（1）约定总价的，</w:t>
      </w:r>
      <w:r>
        <w:rPr>
          <w:rFonts w:hint="eastAsia" w:ascii="Times New Roman" w:hAnsi="Times New Roman" w:eastAsia="仿宋_GB2312"/>
          <w:color w:val="000000"/>
          <w:kern w:val="0"/>
          <w:sz w:val="28"/>
          <w:szCs w:val="28"/>
          <w:lang w:val="en-US" w:eastAsia="zh-CN"/>
        </w:rPr>
        <w:t>乙方</w:t>
      </w:r>
      <w:r>
        <w:rPr>
          <w:rFonts w:ascii="Times New Roman" w:hAnsi="Times New Roman" w:eastAsia="仿宋_GB2312"/>
          <w:color w:val="000000"/>
          <w:kern w:val="0"/>
          <w:sz w:val="28"/>
          <w:szCs w:val="28"/>
        </w:rPr>
        <w:t>应于</w:t>
      </w:r>
      <w:r>
        <w:rPr>
          <w:rFonts w:hint="eastAsia" w:ascii="Times New Roman" w:hAnsi="Times New Roman" w:eastAsia="仿宋_GB2312"/>
          <w:color w:val="000000"/>
          <w:kern w:val="0"/>
          <w:sz w:val="28"/>
          <w:szCs w:val="28"/>
          <w:lang w:val="en-US" w:eastAsia="zh-CN"/>
        </w:rPr>
        <w:t>全部劳务作业内容完成后</w:t>
      </w:r>
      <w:r>
        <w:rPr>
          <w:rFonts w:hint="eastAsia" w:ascii="Times New Roman" w:hAnsi="Times New Roman" w:eastAsia="仿宋_GB2312"/>
          <w:color w:val="000000"/>
          <w:kern w:val="0"/>
          <w:sz w:val="28"/>
          <w:szCs w:val="28"/>
          <w:u w:val="single"/>
          <w:lang w:val="en-US" w:eastAsia="zh-CN"/>
        </w:rPr>
        <w:t>十四</w:t>
      </w:r>
      <w:r>
        <w:rPr>
          <w:rFonts w:hint="eastAsia" w:ascii="Times New Roman" w:hAnsi="Times New Roman" w:eastAsia="仿宋_GB2312"/>
          <w:color w:val="000000"/>
          <w:kern w:val="0"/>
          <w:sz w:val="28"/>
          <w:szCs w:val="28"/>
          <w:u w:val="none"/>
          <w:lang w:val="en-US" w:eastAsia="zh-CN"/>
        </w:rPr>
        <w:t>天内向甲方报送</w:t>
      </w:r>
      <w:r>
        <w:rPr>
          <w:rFonts w:ascii="Times New Roman" w:hAnsi="Times New Roman" w:eastAsia="仿宋_GB2312"/>
          <w:color w:val="000000"/>
          <w:kern w:val="0"/>
          <w:sz w:val="28"/>
          <w:szCs w:val="28"/>
        </w:rPr>
        <w:t>已完成的</w:t>
      </w:r>
      <w:r>
        <w:rPr>
          <w:rFonts w:hint="eastAsia" w:ascii="Times New Roman" w:hAnsi="Times New Roman" w:eastAsia="仿宋_GB2312"/>
          <w:color w:val="000000"/>
          <w:kern w:val="0"/>
          <w:sz w:val="28"/>
          <w:szCs w:val="28"/>
          <w:lang w:val="en-US" w:eastAsia="zh-CN"/>
        </w:rPr>
        <w:t>清单或报告</w:t>
      </w:r>
      <w:r>
        <w:rPr>
          <w:rFonts w:ascii="Times New Roman" w:hAnsi="Times New Roman" w:eastAsia="仿宋_GB2312"/>
          <w:color w:val="000000"/>
          <w:kern w:val="0"/>
          <w:sz w:val="28"/>
          <w:szCs w:val="28"/>
        </w:rPr>
        <w:t>，并附进度付款申请单、已完成报表和有关资料</w:t>
      </w:r>
      <w:r>
        <w:rPr>
          <w:rFonts w:hint="eastAsia" w:ascii="Times New Roman" w:hAnsi="Times New Roman" w:eastAsia="仿宋_GB2312"/>
          <w:color w:val="000000"/>
          <w:kern w:val="0"/>
          <w:sz w:val="28"/>
          <w:szCs w:val="28"/>
          <w:lang w:eastAsia="zh-CN"/>
        </w:rPr>
        <w:t>。</w:t>
      </w:r>
      <w:r>
        <w:rPr>
          <w:rFonts w:hint="eastAsia" w:ascii="Times New Roman" w:hAnsi="Times New Roman" w:eastAsia="仿宋_GB2312"/>
          <w:color w:val="000000"/>
          <w:kern w:val="0"/>
          <w:sz w:val="28"/>
          <w:szCs w:val="28"/>
          <w:lang w:val="en-US" w:eastAsia="zh-CN"/>
        </w:rPr>
        <w:t>甲方</w:t>
      </w:r>
      <w:r>
        <w:rPr>
          <w:rFonts w:ascii="Times New Roman" w:hAnsi="Times New Roman" w:eastAsia="仿宋_GB2312"/>
          <w:color w:val="000000"/>
          <w:kern w:val="0"/>
          <w:sz w:val="28"/>
          <w:szCs w:val="28"/>
        </w:rPr>
        <w:t>应在收到</w:t>
      </w:r>
      <w:r>
        <w:rPr>
          <w:rFonts w:hint="eastAsia" w:ascii="Times New Roman" w:hAnsi="Times New Roman" w:eastAsia="仿宋_GB2312"/>
          <w:color w:val="000000"/>
          <w:kern w:val="0"/>
          <w:sz w:val="28"/>
          <w:szCs w:val="28"/>
          <w:lang w:val="en-US" w:eastAsia="zh-CN"/>
        </w:rPr>
        <w:t>乙方</w:t>
      </w:r>
      <w:r>
        <w:rPr>
          <w:rFonts w:ascii="Times New Roman" w:hAnsi="Times New Roman" w:eastAsia="仿宋_GB2312"/>
          <w:color w:val="000000"/>
          <w:kern w:val="0"/>
          <w:sz w:val="28"/>
          <w:szCs w:val="28"/>
        </w:rPr>
        <w:t>提交的</w:t>
      </w:r>
      <w:r>
        <w:rPr>
          <w:rFonts w:hint="eastAsia" w:ascii="Times New Roman" w:hAnsi="Times New Roman" w:eastAsia="仿宋_GB2312"/>
          <w:color w:val="000000"/>
          <w:kern w:val="0"/>
          <w:sz w:val="28"/>
          <w:szCs w:val="28"/>
          <w:lang w:val="en-US" w:eastAsia="zh-CN"/>
        </w:rPr>
        <w:t>清单或</w:t>
      </w:r>
      <w:r>
        <w:rPr>
          <w:rFonts w:ascii="Times New Roman" w:hAnsi="Times New Roman" w:eastAsia="仿宋_GB2312"/>
          <w:color w:val="000000"/>
          <w:kern w:val="0"/>
          <w:sz w:val="28"/>
          <w:szCs w:val="28"/>
        </w:rPr>
        <w:t>报告后</w:t>
      </w:r>
      <w:r>
        <w:rPr>
          <w:rFonts w:hint="eastAsia" w:ascii="Times New Roman" w:hAnsi="Times New Roman" w:eastAsia="仿宋_GB2312"/>
          <w:color w:val="000000"/>
          <w:kern w:val="0"/>
          <w:sz w:val="28"/>
          <w:szCs w:val="28"/>
          <w:u w:val="single"/>
          <w:lang w:val="en-US" w:eastAsia="zh-CN"/>
        </w:rPr>
        <w:t>十四</w:t>
      </w:r>
      <w:r>
        <w:rPr>
          <w:rFonts w:ascii="Times New Roman" w:hAnsi="Times New Roman" w:eastAsia="仿宋_GB2312"/>
          <w:color w:val="000000"/>
          <w:kern w:val="0"/>
          <w:sz w:val="28"/>
          <w:szCs w:val="28"/>
        </w:rPr>
        <w:t>天内完成审核</w:t>
      </w:r>
      <w:r>
        <w:rPr>
          <w:rFonts w:hint="eastAsia" w:ascii="Times New Roman" w:hAnsi="Times New Roman" w:eastAsia="仿宋_GB2312"/>
          <w:color w:val="000000"/>
          <w:kern w:val="0"/>
          <w:sz w:val="28"/>
          <w:szCs w:val="28"/>
          <w:lang w:eastAsia="zh-CN"/>
        </w:rPr>
        <w:t>，</w:t>
      </w:r>
      <w:r>
        <w:rPr>
          <w:rFonts w:hint="eastAsia" w:ascii="Times New Roman" w:hAnsi="Times New Roman" w:eastAsia="仿宋_GB2312"/>
          <w:color w:val="000000"/>
          <w:kern w:val="0"/>
          <w:sz w:val="28"/>
          <w:szCs w:val="28"/>
          <w:lang w:val="en-US" w:eastAsia="zh-CN"/>
        </w:rPr>
        <w:t>并同步扣除乙方应向甲方赔偿或甲方代乙方支付的款项；</w:t>
      </w:r>
    </w:p>
    <w:p w14:paraId="5B0DA5DC">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eastAsia="zh-CN"/>
        </w:rPr>
      </w:pPr>
      <w:r>
        <w:rPr>
          <w:rFonts w:hint="eastAsia" w:ascii="Times New Roman" w:hAnsi="Times New Roman" w:eastAsia="仿宋_GB2312"/>
          <w:color w:val="000000"/>
          <w:kern w:val="0"/>
          <w:sz w:val="28"/>
          <w:szCs w:val="28"/>
          <w:lang w:eastAsia="zh-CN"/>
        </w:rPr>
        <w:t>（</w:t>
      </w:r>
      <w:r>
        <w:rPr>
          <w:rFonts w:hint="eastAsia" w:ascii="Times New Roman" w:hAnsi="Times New Roman" w:eastAsia="仿宋_GB2312"/>
          <w:color w:val="000000"/>
          <w:kern w:val="0"/>
          <w:sz w:val="28"/>
          <w:szCs w:val="28"/>
          <w:lang w:val="en-US" w:eastAsia="zh-CN"/>
        </w:rPr>
        <w:t>2</w:t>
      </w:r>
      <w:r>
        <w:rPr>
          <w:rFonts w:hint="eastAsia" w:ascii="Times New Roman" w:hAnsi="Times New Roman" w:eastAsia="仿宋_GB2312"/>
          <w:color w:val="000000"/>
          <w:kern w:val="0"/>
          <w:sz w:val="28"/>
          <w:szCs w:val="28"/>
          <w:lang w:eastAsia="zh-CN"/>
        </w:rPr>
        <w:t>）</w:t>
      </w:r>
      <w:r>
        <w:rPr>
          <w:rFonts w:hint="eastAsia" w:ascii="Times New Roman" w:hAnsi="Times New Roman" w:eastAsia="仿宋_GB2312"/>
          <w:color w:val="000000"/>
          <w:kern w:val="0"/>
          <w:sz w:val="28"/>
          <w:szCs w:val="28"/>
          <w:u w:val="none"/>
          <w:lang w:val="en-US" w:eastAsia="zh-CN"/>
        </w:rPr>
        <w:t>约定单价的，</w:t>
      </w:r>
      <w:r>
        <w:rPr>
          <w:rFonts w:hint="eastAsia" w:ascii="Times New Roman" w:hAnsi="Times New Roman" w:eastAsia="仿宋_GB2312"/>
          <w:color w:val="000000"/>
          <w:kern w:val="0"/>
          <w:sz w:val="28"/>
          <w:szCs w:val="28"/>
          <w:lang w:val="en-US" w:eastAsia="zh-CN"/>
        </w:rPr>
        <w:t>乙方</w:t>
      </w:r>
      <w:r>
        <w:rPr>
          <w:rFonts w:ascii="Times New Roman" w:hAnsi="Times New Roman" w:eastAsia="仿宋_GB2312"/>
          <w:color w:val="000000"/>
          <w:kern w:val="0"/>
          <w:sz w:val="28"/>
          <w:szCs w:val="28"/>
        </w:rPr>
        <w:t>应于每月</w:t>
      </w:r>
      <w:r>
        <w:rPr>
          <w:rFonts w:ascii="Times New Roman" w:hAnsi="Times New Roman" w:eastAsia="仿宋_GB2312"/>
          <w:color w:val="000000"/>
          <w:kern w:val="0"/>
          <w:sz w:val="28"/>
          <w:szCs w:val="28"/>
          <w:u w:val="single"/>
        </w:rPr>
        <w:t>25</w:t>
      </w:r>
      <w:r>
        <w:rPr>
          <w:rFonts w:ascii="Times New Roman" w:hAnsi="Times New Roman" w:eastAsia="仿宋_GB2312"/>
          <w:color w:val="000000"/>
          <w:kern w:val="0"/>
          <w:sz w:val="28"/>
          <w:szCs w:val="28"/>
        </w:rPr>
        <w:t>日向</w:t>
      </w:r>
      <w:r>
        <w:rPr>
          <w:rFonts w:hint="eastAsia" w:ascii="Times New Roman" w:hAnsi="Times New Roman" w:eastAsia="仿宋_GB2312"/>
          <w:color w:val="000000"/>
          <w:kern w:val="0"/>
          <w:sz w:val="28"/>
          <w:szCs w:val="28"/>
          <w:lang w:val="en-US" w:eastAsia="zh-CN"/>
        </w:rPr>
        <w:t>甲方</w:t>
      </w:r>
      <w:r>
        <w:rPr>
          <w:rFonts w:ascii="Times New Roman" w:hAnsi="Times New Roman" w:eastAsia="仿宋_GB2312"/>
          <w:color w:val="000000"/>
          <w:kern w:val="0"/>
          <w:sz w:val="28"/>
          <w:szCs w:val="28"/>
        </w:rPr>
        <w:t>报送上月</w:t>
      </w:r>
      <w:r>
        <w:rPr>
          <w:rFonts w:ascii="Times New Roman" w:hAnsi="Times New Roman" w:eastAsia="仿宋_GB2312"/>
          <w:color w:val="000000"/>
          <w:kern w:val="0"/>
          <w:sz w:val="28"/>
          <w:szCs w:val="28"/>
          <w:u w:val="single"/>
        </w:rPr>
        <w:t>20</w:t>
      </w:r>
      <w:r>
        <w:rPr>
          <w:rFonts w:ascii="Times New Roman" w:hAnsi="Times New Roman" w:eastAsia="仿宋_GB2312"/>
          <w:color w:val="000000"/>
          <w:kern w:val="0"/>
          <w:sz w:val="28"/>
          <w:szCs w:val="28"/>
        </w:rPr>
        <w:t>日至当月19日已完成的</w:t>
      </w:r>
      <w:r>
        <w:rPr>
          <w:rFonts w:hint="eastAsia" w:ascii="Times New Roman" w:hAnsi="Times New Roman" w:eastAsia="仿宋_GB2312"/>
          <w:color w:val="000000"/>
          <w:kern w:val="0"/>
          <w:sz w:val="28"/>
          <w:szCs w:val="28"/>
          <w:lang w:val="en-US" w:eastAsia="zh-CN"/>
        </w:rPr>
        <w:t>清单或报告</w:t>
      </w:r>
      <w:r>
        <w:rPr>
          <w:rFonts w:ascii="Times New Roman" w:hAnsi="Times New Roman" w:eastAsia="仿宋_GB2312"/>
          <w:color w:val="000000"/>
          <w:kern w:val="0"/>
          <w:sz w:val="28"/>
          <w:szCs w:val="28"/>
        </w:rPr>
        <w:t>，并附进度付款申请单、已完成报表和有关资料。</w:t>
      </w:r>
      <w:r>
        <w:rPr>
          <w:rFonts w:hint="eastAsia" w:ascii="Times New Roman" w:hAnsi="Times New Roman" w:eastAsia="仿宋_GB2312"/>
          <w:color w:val="000000"/>
          <w:kern w:val="0"/>
          <w:sz w:val="28"/>
          <w:szCs w:val="28"/>
          <w:lang w:val="en-US" w:eastAsia="zh-CN"/>
        </w:rPr>
        <w:t>甲方</w:t>
      </w:r>
      <w:r>
        <w:rPr>
          <w:rFonts w:ascii="Times New Roman" w:hAnsi="Times New Roman" w:eastAsia="仿宋_GB2312"/>
          <w:color w:val="000000"/>
          <w:kern w:val="0"/>
          <w:sz w:val="28"/>
          <w:szCs w:val="28"/>
        </w:rPr>
        <w:t>应在收到</w:t>
      </w:r>
      <w:r>
        <w:rPr>
          <w:rFonts w:hint="eastAsia" w:ascii="Times New Roman" w:hAnsi="Times New Roman" w:eastAsia="仿宋_GB2312"/>
          <w:color w:val="000000"/>
          <w:kern w:val="0"/>
          <w:sz w:val="28"/>
          <w:szCs w:val="28"/>
          <w:lang w:val="en-US" w:eastAsia="zh-CN"/>
        </w:rPr>
        <w:t>乙方</w:t>
      </w:r>
      <w:r>
        <w:rPr>
          <w:rFonts w:ascii="Times New Roman" w:hAnsi="Times New Roman" w:eastAsia="仿宋_GB2312"/>
          <w:color w:val="000000"/>
          <w:kern w:val="0"/>
          <w:sz w:val="28"/>
          <w:szCs w:val="28"/>
        </w:rPr>
        <w:t>提交的</w:t>
      </w:r>
      <w:r>
        <w:rPr>
          <w:rFonts w:hint="eastAsia" w:ascii="Times New Roman" w:hAnsi="Times New Roman" w:eastAsia="仿宋_GB2312"/>
          <w:color w:val="000000"/>
          <w:kern w:val="0"/>
          <w:sz w:val="28"/>
          <w:szCs w:val="28"/>
          <w:lang w:val="en-US" w:eastAsia="zh-CN"/>
        </w:rPr>
        <w:t>清单或</w:t>
      </w:r>
      <w:r>
        <w:rPr>
          <w:rFonts w:ascii="Times New Roman" w:hAnsi="Times New Roman" w:eastAsia="仿宋_GB2312"/>
          <w:color w:val="000000"/>
          <w:kern w:val="0"/>
          <w:sz w:val="28"/>
          <w:szCs w:val="28"/>
        </w:rPr>
        <w:t>报告后</w:t>
      </w:r>
      <w:r>
        <w:rPr>
          <w:rFonts w:hint="eastAsia" w:ascii="Times New Roman" w:hAnsi="Times New Roman" w:eastAsia="仿宋_GB2312"/>
          <w:color w:val="000000"/>
          <w:kern w:val="0"/>
          <w:sz w:val="28"/>
          <w:szCs w:val="28"/>
          <w:u w:val="single"/>
          <w:lang w:val="en-US" w:eastAsia="zh-CN"/>
        </w:rPr>
        <w:t>十四</w:t>
      </w:r>
      <w:r>
        <w:rPr>
          <w:rFonts w:ascii="Times New Roman" w:hAnsi="Times New Roman" w:eastAsia="仿宋_GB2312"/>
          <w:color w:val="000000"/>
          <w:kern w:val="0"/>
          <w:sz w:val="28"/>
          <w:szCs w:val="28"/>
        </w:rPr>
        <w:t>天内完成审核以确定当月实际完成的</w:t>
      </w:r>
      <w:r>
        <w:rPr>
          <w:rFonts w:hint="eastAsia" w:ascii="Times New Roman" w:hAnsi="Times New Roman" w:eastAsia="仿宋_GB2312"/>
          <w:color w:val="000000"/>
          <w:kern w:val="0"/>
          <w:sz w:val="28"/>
          <w:szCs w:val="28"/>
          <w:lang w:val="en-US" w:eastAsia="zh-CN"/>
        </w:rPr>
        <w:t>工作</w:t>
      </w:r>
      <w:r>
        <w:rPr>
          <w:rFonts w:ascii="Times New Roman" w:hAnsi="Times New Roman" w:eastAsia="仿宋_GB2312"/>
          <w:color w:val="000000"/>
          <w:kern w:val="0"/>
          <w:sz w:val="28"/>
          <w:szCs w:val="28"/>
        </w:rPr>
        <w:t>量</w:t>
      </w:r>
      <w:r>
        <w:rPr>
          <w:rFonts w:hint="eastAsia" w:ascii="Times New Roman" w:hAnsi="Times New Roman" w:eastAsia="仿宋_GB2312"/>
          <w:color w:val="000000"/>
          <w:kern w:val="0"/>
          <w:sz w:val="28"/>
          <w:szCs w:val="28"/>
          <w:lang w:eastAsia="zh-CN"/>
        </w:rPr>
        <w:t>；</w:t>
      </w:r>
    </w:p>
    <w:p w14:paraId="2683AE55">
      <w:pPr>
        <w:pageBreakBefore w:val="0"/>
        <w:kinsoku/>
        <w:wordWrap/>
        <w:overflowPunct/>
        <w:topLinePunct w:val="0"/>
        <w:bidi w:val="0"/>
        <w:spacing w:line="500" w:lineRule="exact"/>
        <w:ind w:left="0" w:leftChars="0" w:firstLine="560" w:firstLineChars="200"/>
        <w:jc w:val="left"/>
        <w:textAlignment w:val="auto"/>
        <w:rPr>
          <w:rFonts w:hint="default" w:ascii="Times New Roman" w:hAnsi="Times New Roman" w:eastAsia="黑体"/>
          <w:b w:val="0"/>
          <w:bCs/>
          <w:sz w:val="28"/>
          <w:szCs w:val="28"/>
          <w:lang w:val="en-US" w:eastAsia="zh-CN"/>
        </w:rPr>
      </w:pPr>
      <w:r>
        <w:rPr>
          <w:rFonts w:hint="eastAsia" w:ascii="Times New Roman" w:hAnsi="Times New Roman" w:eastAsia="仿宋_GB2312"/>
          <w:color w:val="000000"/>
          <w:kern w:val="0"/>
          <w:sz w:val="28"/>
          <w:szCs w:val="28"/>
          <w:lang w:eastAsia="zh-CN"/>
        </w:rPr>
        <w:t>（</w:t>
      </w:r>
      <w:r>
        <w:rPr>
          <w:rFonts w:hint="eastAsia" w:ascii="Times New Roman" w:hAnsi="Times New Roman" w:eastAsia="仿宋_GB2312"/>
          <w:color w:val="000000"/>
          <w:kern w:val="0"/>
          <w:sz w:val="28"/>
          <w:szCs w:val="28"/>
          <w:lang w:val="en-US" w:eastAsia="zh-CN"/>
        </w:rPr>
        <w:t>3</w:t>
      </w:r>
      <w:r>
        <w:rPr>
          <w:rFonts w:hint="eastAsia" w:ascii="Times New Roman" w:hAnsi="Times New Roman" w:eastAsia="仿宋_GB2312"/>
          <w:color w:val="000000"/>
          <w:kern w:val="0"/>
          <w:sz w:val="28"/>
          <w:szCs w:val="28"/>
          <w:lang w:eastAsia="zh-CN"/>
        </w:rPr>
        <w:t>）</w:t>
      </w:r>
      <w:r>
        <w:rPr>
          <w:rFonts w:ascii="Times New Roman" w:hAnsi="Times New Roman" w:eastAsia="仿宋_GB2312"/>
          <w:color w:val="000000"/>
          <w:kern w:val="0"/>
          <w:sz w:val="28"/>
          <w:szCs w:val="28"/>
        </w:rPr>
        <w:t>其他</w:t>
      </w:r>
      <w:r>
        <w:rPr>
          <w:rFonts w:hint="eastAsia" w:ascii="Times New Roman" w:hAnsi="Times New Roman" w:eastAsia="仿宋_GB2312"/>
          <w:color w:val="000000"/>
          <w:kern w:val="0"/>
          <w:sz w:val="28"/>
          <w:szCs w:val="28"/>
          <w:lang w:val="en-US" w:eastAsia="zh-CN"/>
        </w:rPr>
        <w:t>结算方式。</w:t>
      </w:r>
    </w:p>
    <w:p w14:paraId="7688FE80">
      <w:pPr>
        <w:pStyle w:val="3"/>
        <w:bidi w:val="0"/>
        <w:rPr>
          <w:rFonts w:hint="eastAsia"/>
          <w:b w:val="0"/>
          <w:bCs/>
          <w:lang w:val="en-US" w:eastAsia="zh-CN"/>
        </w:rPr>
      </w:pPr>
      <w:r>
        <w:rPr>
          <w:rFonts w:hint="eastAsia"/>
          <w:b w:val="0"/>
          <w:bCs/>
          <w:lang w:val="en-US" w:eastAsia="zh-CN"/>
        </w:rPr>
        <w:t>五、支付</w:t>
      </w:r>
    </w:p>
    <w:p w14:paraId="506D1241">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eastAsia="zh-CN"/>
        </w:rPr>
      </w:pPr>
      <w:r>
        <w:rPr>
          <w:rFonts w:hint="eastAsia" w:ascii="Times New Roman" w:hAnsi="Times New Roman" w:eastAsia="仿宋_GB2312"/>
          <w:color w:val="000000"/>
          <w:kern w:val="0"/>
          <w:sz w:val="28"/>
          <w:szCs w:val="28"/>
          <w:lang w:val="en-US" w:eastAsia="zh-CN"/>
        </w:rPr>
        <w:t>5.1甲方</w:t>
      </w:r>
      <w:r>
        <w:rPr>
          <w:rFonts w:hint="eastAsia" w:ascii="Times New Roman" w:hAnsi="Times New Roman" w:eastAsia="仿宋_GB2312"/>
          <w:color w:val="000000"/>
          <w:kern w:val="0"/>
          <w:sz w:val="28"/>
          <w:szCs w:val="28"/>
          <w:lang w:eastAsia="zh-CN"/>
        </w:rPr>
        <w:t>按合同</w:t>
      </w:r>
      <w:r>
        <w:rPr>
          <w:rFonts w:hint="eastAsia" w:ascii="Times New Roman" w:hAnsi="Times New Roman" w:eastAsia="仿宋_GB2312"/>
          <w:color w:val="000000"/>
          <w:kern w:val="0"/>
          <w:sz w:val="28"/>
          <w:szCs w:val="28"/>
          <w:lang w:val="en-US" w:eastAsia="zh-CN"/>
        </w:rPr>
        <w:t>约定</w:t>
      </w:r>
      <w:r>
        <w:rPr>
          <w:rFonts w:hint="eastAsia" w:ascii="Times New Roman" w:hAnsi="Times New Roman" w:eastAsia="仿宋_GB2312"/>
          <w:color w:val="000000"/>
          <w:kern w:val="0"/>
          <w:sz w:val="28"/>
          <w:szCs w:val="28"/>
          <w:lang w:eastAsia="zh-CN"/>
        </w:rPr>
        <w:t>向</w:t>
      </w:r>
      <w:r>
        <w:rPr>
          <w:rFonts w:hint="eastAsia" w:ascii="Times New Roman" w:hAnsi="Times New Roman" w:eastAsia="仿宋_GB2312"/>
          <w:color w:val="000000"/>
          <w:kern w:val="0"/>
          <w:sz w:val="28"/>
          <w:szCs w:val="28"/>
          <w:lang w:val="en-US" w:eastAsia="zh-CN"/>
        </w:rPr>
        <w:t>乙方</w:t>
      </w:r>
      <w:r>
        <w:rPr>
          <w:rFonts w:hint="eastAsia" w:ascii="Times New Roman" w:hAnsi="Times New Roman" w:eastAsia="仿宋_GB2312"/>
          <w:color w:val="000000"/>
          <w:kern w:val="0"/>
          <w:sz w:val="28"/>
          <w:szCs w:val="28"/>
          <w:lang w:eastAsia="zh-CN"/>
        </w:rPr>
        <w:t>支付合同价款。</w:t>
      </w:r>
      <w:r>
        <w:rPr>
          <w:rFonts w:hint="eastAsia" w:ascii="Times New Roman" w:hAnsi="Times New Roman" w:eastAsia="仿宋_GB2312"/>
          <w:color w:val="000000"/>
          <w:kern w:val="0"/>
          <w:sz w:val="28"/>
          <w:szCs w:val="28"/>
          <w:lang w:val="en-US" w:eastAsia="zh-CN"/>
        </w:rPr>
        <w:t>乙方</w:t>
      </w:r>
      <w:r>
        <w:rPr>
          <w:rFonts w:hint="eastAsia" w:ascii="Times New Roman" w:hAnsi="Times New Roman" w:eastAsia="仿宋_GB2312"/>
          <w:color w:val="000000"/>
          <w:kern w:val="0"/>
          <w:sz w:val="28"/>
          <w:szCs w:val="28"/>
          <w:lang w:eastAsia="zh-CN"/>
        </w:rPr>
        <w:t>应向</w:t>
      </w:r>
      <w:r>
        <w:rPr>
          <w:rFonts w:hint="eastAsia" w:ascii="Times New Roman" w:hAnsi="Times New Roman" w:eastAsia="仿宋_GB2312"/>
          <w:color w:val="000000"/>
          <w:kern w:val="0"/>
          <w:sz w:val="28"/>
          <w:szCs w:val="28"/>
          <w:lang w:val="en-US" w:eastAsia="zh-CN"/>
        </w:rPr>
        <w:t>甲方交付</w:t>
      </w:r>
      <w:r>
        <w:rPr>
          <w:rFonts w:hint="eastAsia" w:ascii="Times New Roman" w:hAnsi="Times New Roman" w:eastAsia="仿宋_GB2312"/>
          <w:color w:val="000000"/>
          <w:kern w:val="0"/>
          <w:sz w:val="28"/>
          <w:szCs w:val="28"/>
          <w:lang w:eastAsia="zh-CN"/>
        </w:rPr>
        <w:t>合法有效的收款凭证、</w:t>
      </w:r>
      <w:r>
        <w:rPr>
          <w:rFonts w:hint="eastAsia" w:ascii="Times New Roman" w:hAnsi="Times New Roman" w:eastAsia="仿宋_GB2312"/>
          <w:color w:val="000000"/>
          <w:kern w:val="0"/>
          <w:sz w:val="28"/>
          <w:szCs w:val="28"/>
          <w:lang w:val="en-US" w:eastAsia="zh-CN"/>
        </w:rPr>
        <w:t>发票</w:t>
      </w:r>
      <w:r>
        <w:rPr>
          <w:rFonts w:hint="eastAsia" w:ascii="Times New Roman" w:hAnsi="Times New Roman" w:eastAsia="仿宋_GB2312"/>
          <w:color w:val="000000"/>
          <w:kern w:val="0"/>
          <w:sz w:val="28"/>
          <w:szCs w:val="28"/>
          <w:lang w:eastAsia="zh-CN"/>
        </w:rPr>
        <w:t>，并</w:t>
      </w:r>
      <w:r>
        <w:rPr>
          <w:rFonts w:hint="eastAsia" w:ascii="Times New Roman" w:hAnsi="Times New Roman" w:eastAsia="仿宋_GB2312"/>
          <w:color w:val="000000"/>
          <w:kern w:val="0"/>
          <w:sz w:val="28"/>
          <w:szCs w:val="28"/>
          <w:lang w:val="en-US" w:eastAsia="zh-CN"/>
        </w:rPr>
        <w:t>根据甲方的要求</w:t>
      </w:r>
      <w:r>
        <w:rPr>
          <w:rFonts w:hint="eastAsia" w:ascii="Times New Roman" w:hAnsi="Times New Roman" w:eastAsia="仿宋_GB2312"/>
          <w:color w:val="000000"/>
          <w:kern w:val="0"/>
          <w:sz w:val="28"/>
          <w:szCs w:val="28"/>
          <w:lang w:eastAsia="zh-CN"/>
        </w:rPr>
        <w:t>将发放工人</w:t>
      </w:r>
      <w:r>
        <w:rPr>
          <w:rFonts w:hint="eastAsia" w:ascii="Times New Roman" w:hAnsi="Times New Roman" w:eastAsia="仿宋_GB2312"/>
          <w:color w:val="000000"/>
          <w:kern w:val="0"/>
          <w:sz w:val="28"/>
          <w:szCs w:val="28"/>
          <w:lang w:val="en-US" w:eastAsia="zh-CN"/>
        </w:rPr>
        <w:t>工资</w:t>
      </w:r>
      <w:r>
        <w:rPr>
          <w:rFonts w:hint="eastAsia" w:ascii="Times New Roman" w:hAnsi="Times New Roman" w:eastAsia="仿宋_GB2312"/>
          <w:color w:val="000000"/>
          <w:kern w:val="0"/>
          <w:sz w:val="28"/>
          <w:szCs w:val="28"/>
          <w:lang w:eastAsia="zh-CN"/>
        </w:rPr>
        <w:t>的付款凭证</w:t>
      </w:r>
      <w:r>
        <w:rPr>
          <w:rFonts w:hint="eastAsia" w:ascii="Times New Roman" w:hAnsi="Times New Roman" w:eastAsia="仿宋_GB2312"/>
          <w:color w:val="000000"/>
          <w:kern w:val="0"/>
          <w:sz w:val="28"/>
          <w:szCs w:val="28"/>
          <w:lang w:val="en-US" w:eastAsia="zh-CN"/>
        </w:rPr>
        <w:t>向甲方</w:t>
      </w:r>
      <w:r>
        <w:rPr>
          <w:rFonts w:hint="eastAsia" w:ascii="Times New Roman" w:hAnsi="Times New Roman" w:eastAsia="仿宋_GB2312"/>
          <w:color w:val="000000"/>
          <w:kern w:val="0"/>
          <w:sz w:val="28"/>
          <w:szCs w:val="28"/>
          <w:lang w:eastAsia="zh-CN"/>
        </w:rPr>
        <w:t>交付。</w:t>
      </w:r>
    </w:p>
    <w:p w14:paraId="2CA1139A">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eastAsia="zh-CN"/>
        </w:rPr>
      </w:pPr>
      <w:r>
        <w:rPr>
          <w:rFonts w:hint="eastAsia" w:ascii="Times New Roman" w:hAnsi="Times New Roman" w:eastAsia="仿宋_GB2312"/>
          <w:color w:val="000000"/>
          <w:kern w:val="0"/>
          <w:sz w:val="28"/>
          <w:szCs w:val="28"/>
          <w:lang w:val="en-US" w:eastAsia="zh-CN"/>
        </w:rPr>
        <w:t>5.2</w:t>
      </w:r>
      <w:r>
        <w:rPr>
          <w:rFonts w:hint="eastAsia" w:ascii="Times New Roman" w:hAnsi="Times New Roman" w:eastAsia="仿宋_GB2312"/>
          <w:color w:val="000000"/>
          <w:kern w:val="0"/>
          <w:sz w:val="28"/>
          <w:szCs w:val="28"/>
          <w:lang w:eastAsia="zh-CN"/>
        </w:rPr>
        <w:t>合同价款支付方式、支付条件和支付时间等，在专用条款中约定。</w:t>
      </w:r>
    </w:p>
    <w:p w14:paraId="540D3769">
      <w:pPr>
        <w:pStyle w:val="3"/>
        <w:bidi w:val="0"/>
        <w:rPr>
          <w:rFonts w:hint="eastAsia"/>
          <w:b w:val="0"/>
          <w:bCs/>
          <w:lang w:val="en-US" w:eastAsia="zh-CN"/>
        </w:rPr>
      </w:pPr>
      <w:r>
        <w:rPr>
          <w:rFonts w:hint="eastAsia"/>
          <w:b w:val="0"/>
          <w:bCs/>
          <w:lang w:val="en-US" w:eastAsia="zh-CN"/>
        </w:rPr>
        <w:t>六、变更</w:t>
      </w:r>
    </w:p>
    <w:p w14:paraId="505EC3B0">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6.1过程中如需对原劳务作业内容进行变更，甲方应提前以书面形式向乙方发出变更通知，并提供变更的相应图纸和说明。乙方按照甲方发出的变更通知及有关要求办理。</w:t>
      </w:r>
    </w:p>
    <w:p w14:paraId="31B4681F">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6.2非乙方原因造成的变更导致合同总价款的增加及造成的乙方损失，由甲方承担，延误的工期相应顺延；因变更减少工程量，合同总价款应相应减少，工期相应调整。</w:t>
      </w:r>
    </w:p>
    <w:p w14:paraId="7DAC4B90">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6.3由乙方原因造成的变更费用和由此导致甲方的直接损失，由乙方承担，延误的工期不予顺延。</w:t>
      </w:r>
    </w:p>
    <w:p w14:paraId="1FE7346F">
      <w:pPr>
        <w:pStyle w:val="3"/>
        <w:bidi w:val="0"/>
        <w:rPr>
          <w:rFonts w:hint="default"/>
          <w:b w:val="0"/>
          <w:bCs/>
          <w:lang w:val="en-US" w:eastAsia="zh-CN"/>
        </w:rPr>
      </w:pPr>
      <w:r>
        <w:rPr>
          <w:rFonts w:hint="eastAsia"/>
          <w:b w:val="0"/>
          <w:bCs/>
          <w:lang w:val="en-US" w:eastAsia="zh-CN"/>
        </w:rPr>
        <w:t>七、解除</w:t>
      </w:r>
    </w:p>
    <w:p w14:paraId="6BFEBDEE">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7.1双方协商一致的，可以解除本合同。</w:t>
      </w:r>
    </w:p>
    <w:p w14:paraId="616539EF">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7.2如因不可抗力致使本合同无法履行，或者因工程建设单位、总承包单位的原因造成工程停建或缓建，致使合同无法履行的，合同任意一方可向另一方发出书面通知解除合同。</w:t>
      </w:r>
    </w:p>
    <w:p w14:paraId="06D07A1D">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7.3如甲方与发包人的施工总承包合同（专业承包合同）解除的，甲方可以向乙方发出书面通知解除本合同。乙方接到通知后尽快撤离现场，甲方应支付乙方已完工部分的合同价款。</w:t>
      </w:r>
    </w:p>
    <w:p w14:paraId="599EB6A5">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7.4乙方不按照本合同的约定提供符合施工要求的作业人员或不履行本合同约定的其他义务，其违约行为足以影响本施工项目的质量、安全、竣工工期时，甲方可以书面告知乙方并限期要求其完全、恰当履行合同义务。乙方逾期不能按约定履行义务的，甲方可以发出书面通知解除合同。</w:t>
      </w:r>
    </w:p>
    <w:p w14:paraId="06FBEB02">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7.5甲方不按照本合同的约定支付合同价款，乙方可以停止工作。甲方经乙方书面催告且无正当理由超过28天仍不支付合同价款，乙方可以向甲方发出书面通知解除合同。</w:t>
      </w:r>
    </w:p>
    <w:p w14:paraId="3D902EEC">
      <w:pPr>
        <w:pageBreakBefore w:val="0"/>
        <w:kinsoku/>
        <w:wordWrap/>
        <w:overflowPunct/>
        <w:topLinePunct w:val="0"/>
        <w:bidi w:val="0"/>
        <w:spacing w:line="500" w:lineRule="exact"/>
        <w:ind w:left="0" w:leftChars="0" w:firstLine="560" w:firstLineChars="200"/>
        <w:jc w:val="left"/>
        <w:textAlignment w:val="auto"/>
        <w:rPr>
          <w:rFonts w:hint="default"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7.6根据本合同的约定，一方或双方可以解除合同的其他情形。</w:t>
      </w:r>
    </w:p>
    <w:p w14:paraId="6C226DB2">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7.7合同解除后，乙方应妥善做好已完工程和剩余材料、设备的保护和移交工作，按甲方要求撤出施工场地。甲方应为乙方撤出提供必要条件，并按合同约定支付已完工部分的合同价款。</w:t>
      </w:r>
    </w:p>
    <w:p w14:paraId="48067436">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 w:cs="宋体"/>
          <w:sz w:val="28"/>
          <w:szCs w:val="28"/>
        </w:rPr>
      </w:pPr>
      <w:r>
        <w:rPr>
          <w:rFonts w:hint="eastAsia" w:ascii="Times New Roman" w:hAnsi="Times New Roman" w:eastAsia="仿宋_GB2312"/>
          <w:color w:val="000000"/>
          <w:kern w:val="0"/>
          <w:sz w:val="28"/>
          <w:szCs w:val="28"/>
          <w:lang w:val="en-US" w:eastAsia="zh-CN"/>
        </w:rPr>
        <w:t>7.8合同解除后，不影响双方在合同中约定的结算和争议条款的效力。有过错的一方应当赔偿因合同解除给对方造成的损失。</w:t>
      </w:r>
    </w:p>
    <w:p w14:paraId="1A46C70A">
      <w:pPr>
        <w:pStyle w:val="3"/>
        <w:bidi w:val="0"/>
        <w:rPr>
          <w:rFonts w:hint="eastAsia"/>
          <w:b w:val="0"/>
          <w:bCs/>
          <w:lang w:val="en-US" w:eastAsia="zh-CN"/>
        </w:rPr>
      </w:pPr>
      <w:r>
        <w:rPr>
          <w:rFonts w:hint="eastAsia"/>
          <w:b w:val="0"/>
          <w:bCs/>
          <w:lang w:val="en-US" w:eastAsia="zh-CN"/>
        </w:rPr>
        <w:t>八、违约责任</w:t>
      </w:r>
    </w:p>
    <w:p w14:paraId="49AF2F82">
      <w:pPr>
        <w:pageBreakBefore w:val="0"/>
        <w:kinsoku/>
        <w:wordWrap/>
        <w:overflowPunct/>
        <w:topLinePunct w:val="0"/>
        <w:bidi w:val="0"/>
        <w:spacing w:line="500" w:lineRule="exact"/>
        <w:ind w:left="0" w:leftChars="0" w:firstLine="560" w:firstLineChars="200"/>
        <w:jc w:val="left"/>
        <w:textAlignment w:val="auto"/>
        <w:rPr>
          <w:rFonts w:hint="default"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8.1甲方违约责任</w:t>
      </w:r>
    </w:p>
    <w:p w14:paraId="6C610654">
      <w:pPr>
        <w:pageBreakBefore w:val="0"/>
        <w:kinsoku/>
        <w:wordWrap/>
        <w:overflowPunct/>
        <w:topLinePunct w:val="0"/>
        <w:bidi w:val="0"/>
        <w:spacing w:line="500" w:lineRule="exact"/>
        <w:ind w:left="0" w:leftChars="0" w:firstLine="560" w:firstLineChars="200"/>
        <w:jc w:val="left"/>
        <w:textAlignment w:val="auto"/>
        <w:rPr>
          <w:rFonts w:ascii="Times New Roman" w:hAnsi="Times New Roman" w:eastAsia="仿宋"/>
          <w:color w:val="000000"/>
          <w:kern w:val="0"/>
          <w:sz w:val="28"/>
          <w:szCs w:val="28"/>
          <w:u w:val="none"/>
        </w:rPr>
      </w:pPr>
      <w:r>
        <w:rPr>
          <w:rFonts w:hint="eastAsia" w:ascii="Times New Roman" w:hAnsi="Times New Roman" w:eastAsia="仿宋_GB2312"/>
          <w:color w:val="000000"/>
          <w:kern w:val="0"/>
          <w:sz w:val="28"/>
          <w:szCs w:val="28"/>
          <w:lang w:val="en-US" w:eastAsia="zh-CN"/>
        </w:rPr>
        <w:t>8.1.1 甲方未按合同第七</w:t>
      </w:r>
      <w:r>
        <w:rPr>
          <w:rFonts w:hint="eastAsia" w:ascii="Times New Roman" w:hAnsi="Times New Roman" w:eastAsia="仿宋"/>
          <w:sz w:val="28"/>
          <w:szCs w:val="28"/>
          <w:u w:val="none"/>
          <w:lang w:val="en-US" w:eastAsia="zh-CN"/>
        </w:rPr>
        <w:t>条约定履行的或拒绝签收的，</w:t>
      </w:r>
      <w:r>
        <w:rPr>
          <w:rFonts w:hint="eastAsia" w:ascii="Times New Roman" w:hAnsi="Times New Roman" w:eastAsia="仿宋"/>
          <w:color w:val="000000"/>
          <w:kern w:val="0"/>
          <w:sz w:val="28"/>
          <w:szCs w:val="28"/>
          <w:u w:val="none"/>
          <w:lang w:val="en-US" w:eastAsia="zh-CN"/>
        </w:rPr>
        <w:t>应</w:t>
      </w:r>
      <w:r>
        <w:rPr>
          <w:rFonts w:ascii="Times New Roman" w:hAnsi="Times New Roman" w:eastAsia="仿宋"/>
          <w:color w:val="000000"/>
          <w:kern w:val="0"/>
          <w:sz w:val="28"/>
          <w:szCs w:val="28"/>
          <w:u w:val="none"/>
        </w:rPr>
        <w:t>承担由此增加的费用和延误工期</w:t>
      </w:r>
      <w:r>
        <w:rPr>
          <w:rFonts w:hint="eastAsia" w:ascii="Times New Roman" w:hAnsi="Times New Roman" w:eastAsia="仿宋"/>
          <w:color w:val="000000"/>
          <w:kern w:val="0"/>
          <w:sz w:val="28"/>
          <w:szCs w:val="28"/>
          <w:u w:val="none"/>
          <w:lang w:val="en-US" w:eastAsia="zh-CN"/>
        </w:rPr>
        <w:t>造成的损失</w:t>
      </w:r>
      <w:r>
        <w:rPr>
          <w:rFonts w:ascii="Times New Roman" w:hAnsi="Times New Roman" w:eastAsia="仿宋"/>
          <w:color w:val="000000"/>
          <w:kern w:val="0"/>
          <w:sz w:val="28"/>
          <w:szCs w:val="28"/>
          <w:u w:val="none"/>
        </w:rPr>
        <w:t>。</w:t>
      </w:r>
    </w:p>
    <w:p w14:paraId="7872492A">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8.1.2 因甲方原因未能按通用条款1.1.1、1.1.2、1.1.3和1.1.4约定及时向乙方提供基础资料、施工场地和施工条件或未及时通知乙方，影响工期的，合同约定的工期相应顺延。</w:t>
      </w:r>
    </w:p>
    <w:p w14:paraId="3C623501">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Times New Roman" w:hAnsi="Times New Roman" w:eastAsia="仿宋"/>
          <w:sz w:val="28"/>
          <w:szCs w:val="28"/>
          <w:u w:val="single"/>
        </w:rPr>
      </w:pPr>
      <w:r>
        <w:rPr>
          <w:rFonts w:hint="eastAsia" w:ascii="Times New Roman" w:hAnsi="Times New Roman" w:eastAsia="仿宋"/>
          <w:color w:val="000000"/>
          <w:kern w:val="0"/>
          <w:sz w:val="28"/>
          <w:szCs w:val="28"/>
          <w:lang w:val="en-US" w:eastAsia="zh-CN"/>
        </w:rPr>
        <w:t>8.1</w:t>
      </w:r>
      <w:r>
        <w:rPr>
          <w:rFonts w:hint="eastAsia" w:ascii="Times New Roman" w:hAnsi="Times New Roman" w:eastAsia="仿宋"/>
          <w:sz w:val="28"/>
          <w:szCs w:val="28"/>
          <w:u w:val="none"/>
          <w:lang w:val="en-US" w:eastAsia="zh-CN"/>
        </w:rPr>
        <w:t xml:space="preserve">.3 </w:t>
      </w:r>
      <w:r>
        <w:rPr>
          <w:rFonts w:ascii="Times New Roman" w:hAnsi="Times New Roman" w:eastAsia="仿宋"/>
          <w:color w:val="000000"/>
          <w:kern w:val="0"/>
          <w:sz w:val="28"/>
          <w:szCs w:val="28"/>
        </w:rPr>
        <w:t>因</w:t>
      </w:r>
      <w:r>
        <w:rPr>
          <w:rFonts w:hint="eastAsia" w:ascii="Times New Roman" w:hAnsi="Times New Roman" w:eastAsia="仿宋"/>
          <w:color w:val="000000"/>
          <w:kern w:val="0"/>
          <w:sz w:val="28"/>
          <w:szCs w:val="28"/>
          <w:lang w:val="en-US" w:eastAsia="zh-CN"/>
        </w:rPr>
        <w:t>甲方</w:t>
      </w:r>
      <w:r>
        <w:rPr>
          <w:rFonts w:ascii="Times New Roman" w:hAnsi="Times New Roman" w:eastAsia="仿宋"/>
          <w:color w:val="000000"/>
          <w:kern w:val="0"/>
          <w:sz w:val="28"/>
          <w:szCs w:val="28"/>
        </w:rPr>
        <w:t>原因造成工程质量未达到合同约定标准的，由</w:t>
      </w:r>
      <w:r>
        <w:rPr>
          <w:rFonts w:hint="eastAsia" w:ascii="Times New Roman" w:hAnsi="Times New Roman" w:eastAsia="仿宋"/>
          <w:color w:val="000000"/>
          <w:kern w:val="0"/>
          <w:sz w:val="28"/>
          <w:szCs w:val="28"/>
          <w:lang w:val="en-US" w:eastAsia="zh-CN"/>
        </w:rPr>
        <w:t>甲方</w:t>
      </w:r>
      <w:r>
        <w:rPr>
          <w:rFonts w:ascii="Times New Roman" w:hAnsi="Times New Roman" w:eastAsia="仿宋"/>
          <w:color w:val="000000"/>
          <w:kern w:val="0"/>
          <w:sz w:val="28"/>
          <w:szCs w:val="28"/>
        </w:rPr>
        <w:t>承担由此增加的费用和延误工期</w:t>
      </w:r>
      <w:r>
        <w:rPr>
          <w:rFonts w:hint="eastAsia" w:ascii="Times New Roman" w:hAnsi="Times New Roman" w:eastAsia="仿宋"/>
          <w:color w:val="000000"/>
          <w:kern w:val="0"/>
          <w:sz w:val="28"/>
          <w:szCs w:val="28"/>
          <w:lang w:val="en-US" w:eastAsia="zh-CN"/>
        </w:rPr>
        <w:t>造成的损失</w:t>
      </w:r>
      <w:r>
        <w:rPr>
          <w:rFonts w:ascii="Times New Roman" w:hAnsi="Times New Roman" w:eastAsia="仿宋"/>
          <w:color w:val="000000"/>
          <w:kern w:val="0"/>
          <w:sz w:val="28"/>
          <w:szCs w:val="28"/>
        </w:rPr>
        <w:t>。</w:t>
      </w:r>
    </w:p>
    <w:p w14:paraId="46AD5F58">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u w:val="none"/>
          <w:lang w:val="en-US" w:eastAsia="zh-CN"/>
        </w:rPr>
      </w:pPr>
      <w:r>
        <w:rPr>
          <w:rFonts w:hint="eastAsia" w:ascii="Times New Roman" w:hAnsi="Times New Roman" w:eastAsia="仿宋"/>
          <w:color w:val="000000"/>
          <w:kern w:val="0"/>
          <w:sz w:val="28"/>
          <w:szCs w:val="28"/>
          <w:lang w:val="en-US" w:eastAsia="zh-CN"/>
        </w:rPr>
        <w:t>8.1</w:t>
      </w:r>
      <w:r>
        <w:rPr>
          <w:rFonts w:hint="eastAsia" w:ascii="Times New Roman" w:hAnsi="Times New Roman" w:eastAsia="仿宋"/>
          <w:sz w:val="28"/>
          <w:szCs w:val="28"/>
          <w:u w:val="none"/>
          <w:lang w:val="en-US" w:eastAsia="zh-CN"/>
        </w:rPr>
        <w:t>.4 甲方无正当理由拖延或拒绝接受乙方的劳务成果、组织验收和结算的，应向乙方承担由此增加的费用。</w:t>
      </w:r>
    </w:p>
    <w:p w14:paraId="560163ED">
      <w:pPr>
        <w:pStyle w:val="9"/>
        <w:pageBreakBefore w:val="0"/>
        <w:kinsoku/>
        <w:wordWrap/>
        <w:overflowPunct/>
        <w:topLinePunct w:val="0"/>
        <w:bidi w:val="0"/>
        <w:spacing w:line="500" w:lineRule="exact"/>
        <w:ind w:left="0" w:leftChars="0" w:firstLine="560" w:firstLineChars="200"/>
        <w:textAlignment w:val="auto"/>
        <w:rPr>
          <w:rFonts w:hint="default" w:ascii="Times New Roman" w:hAnsi="Times New Roman" w:eastAsia="仿宋"/>
          <w:sz w:val="28"/>
          <w:szCs w:val="28"/>
          <w:u w:val="none"/>
          <w:lang w:val="en-US" w:eastAsia="zh-CN"/>
        </w:rPr>
      </w:pPr>
      <w:r>
        <w:rPr>
          <w:rFonts w:hint="eastAsia" w:ascii="Times New Roman" w:hAnsi="Times New Roman" w:eastAsia="仿宋"/>
          <w:sz w:val="28"/>
          <w:szCs w:val="28"/>
          <w:u w:val="none"/>
          <w:lang w:val="en-US" w:eastAsia="zh-CN"/>
        </w:rPr>
        <w:t>8.1.5 甲方逾期支付合同价款的，逾期一日应向乙方承担违约责任。</w:t>
      </w:r>
    </w:p>
    <w:p w14:paraId="5C9CF7F0">
      <w:pPr>
        <w:pStyle w:val="7"/>
        <w:pageBreakBefore w:val="0"/>
        <w:kinsoku/>
        <w:overflowPunct/>
        <w:bidi w:val="0"/>
        <w:spacing w:line="500" w:lineRule="exact"/>
        <w:ind w:left="0" w:leftChars="0" w:firstLine="560" w:firstLineChars="200"/>
        <w:textAlignment w:val="auto"/>
        <w:rPr>
          <w:rFonts w:hint="default" w:ascii="Times New Roman" w:hAnsi="Times New Roman" w:eastAsia="仿宋_GB2312"/>
          <w:sz w:val="28"/>
          <w:szCs w:val="28"/>
          <w:lang w:val="en-US" w:eastAsia="zh-CN"/>
        </w:rPr>
      </w:pPr>
      <w:r>
        <w:rPr>
          <w:rFonts w:hint="eastAsia" w:ascii="Times New Roman" w:hAnsi="Times New Roman" w:eastAsia="仿宋_GB2312"/>
          <w:color w:val="000000"/>
          <w:sz w:val="28"/>
          <w:szCs w:val="28"/>
          <w:lang w:val="en-US" w:eastAsia="zh-CN"/>
        </w:rPr>
        <w:t>8.2乙方违约责任</w:t>
      </w:r>
    </w:p>
    <w:p w14:paraId="7C64A836">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_GB2312"/>
          <w:color w:val="000000"/>
          <w:sz w:val="28"/>
          <w:szCs w:val="28"/>
          <w:lang w:val="en-US" w:eastAsia="zh-CN"/>
        </w:rPr>
        <w:t>8.2</w:t>
      </w:r>
      <w:r>
        <w:rPr>
          <w:rFonts w:hint="eastAsia" w:ascii="Times New Roman" w:hAnsi="Times New Roman" w:eastAsia="仿宋"/>
          <w:sz w:val="28"/>
          <w:szCs w:val="28"/>
          <w:u w:val="none"/>
          <w:lang w:val="en-US" w:eastAsia="zh-CN"/>
        </w:rPr>
        <w:t>.1 乙方未按合同约定履行或拒绝签收的，</w:t>
      </w:r>
      <w:r>
        <w:rPr>
          <w:rFonts w:ascii="Times New Roman" w:hAnsi="Times New Roman" w:eastAsia="仿宋"/>
          <w:color w:val="000000"/>
          <w:kern w:val="0"/>
          <w:sz w:val="28"/>
          <w:szCs w:val="28"/>
          <w:u w:val="none"/>
        </w:rPr>
        <w:t>由此增加的费用和延误工期</w:t>
      </w:r>
      <w:r>
        <w:rPr>
          <w:rFonts w:hint="eastAsia" w:ascii="Times New Roman" w:hAnsi="Times New Roman" w:eastAsia="仿宋"/>
          <w:color w:val="000000"/>
          <w:kern w:val="0"/>
          <w:sz w:val="28"/>
          <w:szCs w:val="28"/>
          <w:u w:val="none"/>
          <w:lang w:val="en-US" w:eastAsia="zh-CN"/>
        </w:rPr>
        <w:t>造成的损失由乙方承担</w:t>
      </w:r>
      <w:r>
        <w:rPr>
          <w:rFonts w:ascii="Times New Roman" w:hAnsi="Times New Roman" w:eastAsia="仿宋"/>
          <w:color w:val="000000"/>
          <w:kern w:val="0"/>
          <w:sz w:val="28"/>
          <w:szCs w:val="28"/>
          <w:u w:val="none"/>
        </w:rPr>
        <w:t>。</w:t>
      </w:r>
    </w:p>
    <w:p w14:paraId="6CD7CC4D">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default" w:ascii="Times New Roman" w:hAnsi="Times New Roman" w:eastAsia="仿宋"/>
          <w:color w:val="000000"/>
          <w:kern w:val="0"/>
          <w:sz w:val="28"/>
          <w:szCs w:val="28"/>
          <w:u w:val="none"/>
          <w:lang w:val="en-US"/>
        </w:rPr>
      </w:pPr>
      <w:r>
        <w:rPr>
          <w:rFonts w:hint="eastAsia" w:ascii="Times New Roman" w:hAnsi="Times New Roman" w:eastAsia="仿宋_GB2312"/>
          <w:color w:val="000000"/>
          <w:sz w:val="28"/>
          <w:szCs w:val="28"/>
          <w:lang w:val="en-US" w:eastAsia="zh-CN"/>
        </w:rPr>
        <w:t>8.2</w:t>
      </w:r>
      <w:r>
        <w:rPr>
          <w:rFonts w:hint="eastAsia" w:ascii="Times New Roman" w:hAnsi="Times New Roman" w:eastAsia="仿宋"/>
          <w:color w:val="000000"/>
          <w:kern w:val="0"/>
          <w:sz w:val="28"/>
          <w:szCs w:val="28"/>
          <w:lang w:val="en-US" w:eastAsia="zh-CN"/>
        </w:rPr>
        <w:t>.2 乙方委派的人员不符合合同约定或强制性规定的，甲方有权要</w:t>
      </w:r>
      <w:r>
        <w:rPr>
          <w:rFonts w:hint="eastAsia" w:ascii="Times New Roman" w:hAnsi="Times New Roman" w:eastAsia="仿宋" w:cs="Times New Roman"/>
          <w:kern w:val="2"/>
          <w:sz w:val="28"/>
          <w:szCs w:val="28"/>
          <w:u w:val="none"/>
          <w:lang w:val="en-US" w:eastAsia="zh-CN" w:bidi="ar-SA"/>
        </w:rPr>
        <w:t>求更换，由此增加的费用和延误工期造成的损失由乙方承担。乙方无正当理由拒绝更换前述人员的，每拒绝更换一人次应向甲方支付违约金；拒绝更换三人次以上的，甲方有权解除合同，且有权向乙方主张包括但</w:t>
      </w:r>
      <w:r>
        <w:rPr>
          <w:rFonts w:hint="eastAsia" w:ascii="Times New Roman" w:hAnsi="Times New Roman" w:eastAsia="仿宋"/>
          <w:color w:val="000000"/>
          <w:kern w:val="0"/>
          <w:sz w:val="28"/>
          <w:szCs w:val="28"/>
          <w:u w:val="none"/>
          <w:lang w:val="en-US" w:eastAsia="zh-CN"/>
        </w:rPr>
        <w:t>不限于重新选择劳务分包人产生的费用和延误工期造成的损失。</w:t>
      </w:r>
    </w:p>
    <w:p w14:paraId="305ADC19">
      <w:pPr>
        <w:pageBreakBefore w:val="0"/>
        <w:kinsoku/>
        <w:wordWrap/>
        <w:overflowPunct/>
        <w:topLinePunct w:val="0"/>
        <w:bidi w:val="0"/>
        <w:spacing w:line="500" w:lineRule="exact"/>
        <w:ind w:left="0" w:leftChars="0" w:firstLine="560" w:firstLineChars="200"/>
        <w:jc w:val="left"/>
        <w:textAlignment w:val="auto"/>
        <w:rPr>
          <w:rFonts w:ascii="Times New Roman" w:hAnsi="Times New Roman" w:eastAsia="仿宋"/>
          <w:color w:val="000000"/>
          <w:kern w:val="0"/>
          <w:sz w:val="28"/>
          <w:szCs w:val="28"/>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lang w:val="en-US" w:eastAsia="zh-CN"/>
        </w:rPr>
        <w:t>.4</w:t>
      </w:r>
      <w:r>
        <w:rPr>
          <w:rFonts w:ascii="Times New Roman" w:hAnsi="Times New Roman" w:eastAsia="仿宋"/>
          <w:color w:val="000000"/>
          <w:kern w:val="0"/>
          <w:sz w:val="28"/>
          <w:szCs w:val="28"/>
        </w:rPr>
        <w:t>因</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原因造成</w:t>
      </w:r>
      <w:r>
        <w:rPr>
          <w:rFonts w:hint="eastAsia" w:ascii="Times New Roman" w:hAnsi="Times New Roman" w:eastAsia="仿宋"/>
          <w:color w:val="000000"/>
          <w:kern w:val="0"/>
          <w:sz w:val="28"/>
          <w:szCs w:val="28"/>
          <w:lang w:val="en-US" w:eastAsia="zh-CN"/>
        </w:rPr>
        <w:t>负责照管的</w:t>
      </w:r>
      <w:r>
        <w:rPr>
          <w:rFonts w:ascii="Times New Roman" w:hAnsi="Times New Roman" w:eastAsia="仿宋"/>
          <w:color w:val="000000"/>
          <w:kern w:val="0"/>
          <w:sz w:val="28"/>
          <w:szCs w:val="28"/>
        </w:rPr>
        <w:t>工程、材料、设备</w:t>
      </w:r>
      <w:r>
        <w:rPr>
          <w:rFonts w:hint="eastAsia" w:ascii="Times New Roman" w:hAnsi="Times New Roman" w:eastAsia="仿宋"/>
          <w:color w:val="000000"/>
          <w:kern w:val="0"/>
          <w:sz w:val="28"/>
          <w:szCs w:val="28"/>
          <w:lang w:val="en-US" w:eastAsia="zh-CN"/>
        </w:rPr>
        <w:t>机具及构配件</w:t>
      </w:r>
      <w:r>
        <w:rPr>
          <w:rFonts w:ascii="Times New Roman" w:hAnsi="Times New Roman" w:eastAsia="仿宋"/>
          <w:color w:val="000000"/>
          <w:kern w:val="0"/>
          <w:sz w:val="28"/>
          <w:szCs w:val="28"/>
        </w:rPr>
        <w:t>损坏的，由</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负责修复或更换，并承担由此增加的费用和延误工期</w:t>
      </w:r>
      <w:r>
        <w:rPr>
          <w:rFonts w:hint="eastAsia" w:ascii="Times New Roman" w:hAnsi="Times New Roman" w:eastAsia="仿宋"/>
          <w:color w:val="000000"/>
          <w:kern w:val="0"/>
          <w:sz w:val="28"/>
          <w:szCs w:val="28"/>
          <w:lang w:val="en-US" w:eastAsia="zh-CN"/>
        </w:rPr>
        <w:t>造成的损失</w:t>
      </w:r>
      <w:r>
        <w:rPr>
          <w:rFonts w:ascii="Times New Roman" w:hAnsi="Times New Roman" w:eastAsia="仿宋"/>
          <w:color w:val="000000"/>
          <w:kern w:val="0"/>
          <w:sz w:val="28"/>
          <w:szCs w:val="28"/>
        </w:rPr>
        <w:t>。</w:t>
      </w:r>
    </w:p>
    <w:p w14:paraId="4876150C">
      <w:pPr>
        <w:pageBreakBefore w:val="0"/>
        <w:kinsoku/>
        <w:wordWrap/>
        <w:overflowPunct/>
        <w:topLinePunct w:val="0"/>
        <w:bidi w:val="0"/>
        <w:spacing w:line="500" w:lineRule="exact"/>
        <w:ind w:left="0" w:leftChars="0" w:firstLine="560" w:firstLineChars="200"/>
        <w:jc w:val="left"/>
        <w:textAlignment w:val="auto"/>
        <w:rPr>
          <w:rFonts w:ascii="Times New Roman" w:hAnsi="Times New Roman" w:eastAsia="仿宋"/>
          <w:color w:val="000000"/>
          <w:kern w:val="0"/>
          <w:sz w:val="28"/>
          <w:szCs w:val="28"/>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lang w:val="en-US" w:eastAsia="zh-CN"/>
        </w:rPr>
        <w:t xml:space="preserve">.5 </w:t>
      </w:r>
      <w:r>
        <w:rPr>
          <w:rFonts w:ascii="Times New Roman" w:hAnsi="Times New Roman" w:eastAsia="仿宋"/>
          <w:color w:val="000000"/>
          <w:kern w:val="0"/>
          <w:sz w:val="28"/>
          <w:szCs w:val="28"/>
        </w:rPr>
        <w:t>因</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原因造成成品或半成品损坏的，由</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负责修复或更换，并承担由此增加的费用和延误工期</w:t>
      </w:r>
      <w:r>
        <w:rPr>
          <w:rFonts w:hint="eastAsia" w:ascii="Times New Roman" w:hAnsi="Times New Roman" w:eastAsia="仿宋"/>
          <w:color w:val="000000"/>
          <w:kern w:val="0"/>
          <w:sz w:val="28"/>
          <w:szCs w:val="28"/>
          <w:lang w:val="en-US" w:eastAsia="zh-CN"/>
        </w:rPr>
        <w:t>造成的损失</w:t>
      </w:r>
      <w:r>
        <w:rPr>
          <w:rFonts w:ascii="Times New Roman" w:hAnsi="Times New Roman" w:eastAsia="仿宋"/>
          <w:color w:val="000000"/>
          <w:kern w:val="0"/>
          <w:sz w:val="28"/>
          <w:szCs w:val="28"/>
        </w:rPr>
        <w:t>。</w:t>
      </w:r>
    </w:p>
    <w:p w14:paraId="69066217">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lang w:val="en-US" w:eastAsia="zh-CN"/>
        </w:rPr>
        <w:t>.6 乙方拖欠农民工工资的，甲方有权从任意一期或几期合同价款中直接扣除用于支付农民工工资，乙方不得因此向甲方主张任何违约责任。</w:t>
      </w:r>
    </w:p>
    <w:p w14:paraId="2528B35D">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ascii="Times New Roman" w:hAnsi="Times New Roman" w:eastAsia="仿宋"/>
          <w:color w:val="000000"/>
          <w:kern w:val="0"/>
          <w:sz w:val="28"/>
          <w:szCs w:val="28"/>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lang w:val="en-US" w:eastAsia="zh-CN"/>
        </w:rPr>
        <w:t xml:space="preserve">.7 </w:t>
      </w:r>
      <w:r>
        <w:rPr>
          <w:rFonts w:ascii="Times New Roman" w:hAnsi="Times New Roman" w:eastAsia="仿宋"/>
          <w:color w:val="000000"/>
          <w:kern w:val="0"/>
          <w:sz w:val="28"/>
          <w:szCs w:val="28"/>
        </w:rPr>
        <w:t>因</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原因造成工程质量</w:t>
      </w:r>
      <w:r>
        <w:rPr>
          <w:rFonts w:hint="eastAsia" w:ascii="Times New Roman" w:hAnsi="Times New Roman" w:eastAsia="仿宋"/>
          <w:color w:val="000000"/>
          <w:kern w:val="0"/>
          <w:sz w:val="28"/>
          <w:szCs w:val="28"/>
          <w:lang w:val="en-US" w:eastAsia="zh-CN"/>
        </w:rPr>
        <w:t>部分或全部</w:t>
      </w:r>
      <w:r>
        <w:rPr>
          <w:rFonts w:ascii="Times New Roman" w:hAnsi="Times New Roman" w:eastAsia="仿宋"/>
          <w:color w:val="000000"/>
          <w:kern w:val="0"/>
          <w:sz w:val="28"/>
          <w:szCs w:val="28"/>
        </w:rPr>
        <w:t>未达到合同约定标准的，</w:t>
      </w:r>
      <w:r>
        <w:rPr>
          <w:rFonts w:hint="eastAsia" w:ascii="Times New Roman" w:hAnsi="Times New Roman" w:eastAsia="仿宋"/>
          <w:color w:val="000000"/>
          <w:kern w:val="0"/>
          <w:sz w:val="28"/>
          <w:szCs w:val="28"/>
          <w:lang w:val="en-US" w:eastAsia="zh-CN"/>
        </w:rPr>
        <w:t>甲方</w:t>
      </w:r>
      <w:r>
        <w:rPr>
          <w:rFonts w:ascii="Times New Roman" w:hAnsi="Times New Roman" w:eastAsia="仿宋"/>
          <w:color w:val="000000"/>
          <w:kern w:val="0"/>
          <w:sz w:val="28"/>
          <w:szCs w:val="28"/>
        </w:rPr>
        <w:t>有权要求</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返工直至工程质量达到合同约定的标准为止，并由</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承担由此增加的费用和延误工期</w:t>
      </w:r>
      <w:r>
        <w:rPr>
          <w:rFonts w:hint="eastAsia" w:ascii="Times New Roman" w:hAnsi="Times New Roman" w:eastAsia="仿宋"/>
          <w:color w:val="000000"/>
          <w:kern w:val="0"/>
          <w:sz w:val="28"/>
          <w:szCs w:val="28"/>
          <w:lang w:val="en-US" w:eastAsia="zh-CN"/>
        </w:rPr>
        <w:t>造成的损失</w:t>
      </w:r>
      <w:r>
        <w:rPr>
          <w:rFonts w:ascii="Times New Roman" w:hAnsi="Times New Roman" w:eastAsia="仿宋"/>
          <w:color w:val="000000"/>
          <w:kern w:val="0"/>
          <w:sz w:val="28"/>
          <w:szCs w:val="28"/>
        </w:rPr>
        <w:t>。</w:t>
      </w:r>
    </w:p>
    <w:p w14:paraId="6E3BD1FE">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highlight w:val="yellow"/>
          <w:u w:val="none"/>
          <w:em w:val="dot"/>
          <w:lang w:val="en-US" w:eastAsia="zh-CN"/>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lang w:val="en-US" w:eastAsia="zh-CN"/>
        </w:rPr>
        <w:t>.8 因乙方原因造成安全事故的，由乙方承担由此产生的全部费用和延误工</w:t>
      </w:r>
      <w:r>
        <w:rPr>
          <w:rFonts w:hint="eastAsia" w:ascii="Times New Roman" w:hAnsi="Times New Roman" w:eastAsia="仿宋"/>
          <w:sz w:val="28"/>
          <w:szCs w:val="28"/>
          <w:u w:val="none"/>
          <w:lang w:val="en-US" w:eastAsia="zh-CN"/>
        </w:rPr>
        <w:t>期造成的损失，且应根据事故等级分别向甲方承担不同金额的违约金。</w:t>
      </w:r>
    </w:p>
    <w:p w14:paraId="01B5560B">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u w:val="none"/>
          <w:lang w:val="en-US" w:eastAsia="zh-CN"/>
        </w:rPr>
        <w:t>.9 乙方未按合同约定及时向甲方提供足额发票的，甲方可延期支付相应合同款项并不被视为逾期付款。</w:t>
      </w:r>
    </w:p>
    <w:p w14:paraId="7CD36F2B">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
          <w:color w:val="000000"/>
          <w:kern w:val="0"/>
          <w:sz w:val="28"/>
          <w:szCs w:val="28"/>
          <w:u w:val="none"/>
          <w:lang w:val="en-US" w:eastAsia="zh-CN"/>
        </w:rPr>
        <w:t>8.2.10乙方因自身原因延期交工的，每日应按签约合同价的1‰向甲方支付违约金。</w:t>
      </w:r>
    </w:p>
    <w:p w14:paraId="283317FB">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
          <w:color w:val="000000"/>
          <w:kern w:val="0"/>
          <w:sz w:val="28"/>
          <w:szCs w:val="28"/>
          <w:u w:val="none"/>
          <w:lang w:val="en-US" w:eastAsia="zh-CN"/>
        </w:rPr>
        <w:t>8.2.11乙方不得将本合同项下的劳务作业转包或再分包给他人，否则由此产生的一切后果、损失和法律责任均由乙方承担。</w:t>
      </w:r>
    </w:p>
    <w:p w14:paraId="0427F76E">
      <w:pPr>
        <w:pStyle w:val="3"/>
        <w:bidi w:val="0"/>
        <w:rPr>
          <w:rFonts w:hint="eastAsia"/>
          <w:b w:val="0"/>
          <w:bCs/>
          <w:lang w:val="en-US" w:eastAsia="zh-CN"/>
        </w:rPr>
      </w:pPr>
      <w:r>
        <w:rPr>
          <w:rFonts w:hint="eastAsia"/>
          <w:b w:val="0"/>
          <w:bCs/>
          <w:lang w:val="en-US" w:eastAsia="zh-CN"/>
        </w:rPr>
        <w:t>九、争议解决方式</w:t>
      </w:r>
    </w:p>
    <w:p w14:paraId="0318E1F9">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sz w:val="28"/>
          <w:szCs w:val="28"/>
          <w:u w:val="none"/>
          <w:lang w:val="en-US" w:eastAsia="zh-CN"/>
        </w:rPr>
      </w:pPr>
      <w:r>
        <w:rPr>
          <w:rFonts w:hint="eastAsia" w:ascii="Times New Roman" w:hAnsi="Times New Roman" w:eastAsia="仿宋"/>
          <w:sz w:val="28"/>
          <w:szCs w:val="28"/>
          <w:u w:val="none"/>
          <w:lang w:val="en-US" w:eastAsia="zh-CN"/>
        </w:rPr>
        <w:t>如对合同内容的理解产生分歧或履行合同发生争议，双方应平等、友好协商解决；协商不成的，双方均可按照专用条款约定的下列方式解决争议：</w:t>
      </w:r>
    </w:p>
    <w:p w14:paraId="055E8F32">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u w:val="none"/>
          <w:lang w:val="en-US" w:eastAsia="zh-CN"/>
        </w:rPr>
      </w:pPr>
      <w:r>
        <w:rPr>
          <w:rFonts w:hint="eastAsia" w:ascii="Times New Roman" w:hAnsi="Times New Roman" w:eastAsia="仿宋"/>
          <w:sz w:val="28"/>
          <w:szCs w:val="28"/>
          <w:u w:val="none"/>
          <w:lang w:val="en-US" w:eastAsia="zh-CN"/>
        </w:rPr>
        <w:t>(1) 向甲方所在地人民法院提起诉讼。</w:t>
      </w:r>
    </w:p>
    <w:p w14:paraId="2F816DC7">
      <w:pPr>
        <w:pStyle w:val="3"/>
        <w:bidi w:val="0"/>
        <w:rPr>
          <w:rFonts w:hint="eastAsia"/>
          <w:b w:val="0"/>
          <w:bCs/>
          <w:lang w:val="en-US" w:eastAsia="zh-CN"/>
        </w:rPr>
      </w:pPr>
      <w:r>
        <w:rPr>
          <w:rFonts w:hint="eastAsia"/>
          <w:b w:val="0"/>
          <w:bCs/>
          <w:lang w:val="en-US" w:eastAsia="zh-CN"/>
        </w:rPr>
        <w:t>十、联络和送达</w:t>
      </w:r>
    </w:p>
    <w:p w14:paraId="2729D58B">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lang w:val="en-US" w:eastAsia="zh-CN"/>
        </w:rPr>
        <w:t>10</w:t>
      </w:r>
      <w:r>
        <w:rPr>
          <w:rFonts w:ascii="Times New Roman" w:hAnsi="Times New Roman" w:eastAsia="仿宋"/>
          <w:color w:val="000000"/>
          <w:kern w:val="0"/>
          <w:sz w:val="28"/>
          <w:szCs w:val="28"/>
        </w:rPr>
        <w:t>.1</w:t>
      </w:r>
      <w:r>
        <w:rPr>
          <w:rFonts w:hint="eastAsia" w:ascii="Times New Roman" w:hAnsi="Times New Roman" w:eastAsia="仿宋"/>
          <w:color w:val="000000"/>
          <w:kern w:val="0"/>
          <w:sz w:val="28"/>
          <w:szCs w:val="28"/>
          <w:lang w:val="en-US" w:eastAsia="zh-CN"/>
        </w:rPr>
        <w:t xml:space="preserve"> </w:t>
      </w:r>
      <w:r>
        <w:rPr>
          <w:rFonts w:ascii="Times New Roman" w:hAnsi="Times New Roman" w:eastAsia="仿宋"/>
          <w:color w:val="000000"/>
          <w:kern w:val="0"/>
          <w:sz w:val="28"/>
          <w:szCs w:val="28"/>
        </w:rPr>
        <w:t>与合同有关的通知、批准、证明、证书、指示、指令、要求、请求、同意、意见、确定和决定等，均应采用书面形式，并应在合同约定的期限内送达</w:t>
      </w:r>
      <w:r>
        <w:rPr>
          <w:rFonts w:hint="eastAsia" w:ascii="Times New Roman" w:hAnsi="Times New Roman" w:eastAsia="仿宋"/>
          <w:color w:val="000000"/>
          <w:kern w:val="0"/>
          <w:sz w:val="28"/>
          <w:szCs w:val="28"/>
          <w:lang w:val="en-US" w:eastAsia="zh-CN"/>
        </w:rPr>
        <w:t>第一部分协议书签署页联系</w:t>
      </w:r>
      <w:r>
        <w:rPr>
          <w:rFonts w:ascii="Times New Roman" w:hAnsi="Times New Roman" w:eastAsia="仿宋"/>
          <w:color w:val="000000"/>
          <w:kern w:val="0"/>
          <w:sz w:val="28"/>
          <w:szCs w:val="28"/>
        </w:rPr>
        <w:t>人</w:t>
      </w:r>
      <w:r>
        <w:rPr>
          <w:rFonts w:hint="eastAsia" w:ascii="Times New Roman" w:hAnsi="Times New Roman" w:eastAsia="仿宋"/>
          <w:color w:val="000000"/>
          <w:kern w:val="0"/>
          <w:sz w:val="28"/>
          <w:szCs w:val="28"/>
          <w:lang w:val="en-US" w:eastAsia="zh-CN"/>
        </w:rPr>
        <w:t>或联系邮箱</w:t>
      </w:r>
      <w:r>
        <w:rPr>
          <w:rFonts w:ascii="Times New Roman" w:hAnsi="Times New Roman" w:eastAsia="仿宋"/>
          <w:color w:val="000000"/>
          <w:kern w:val="0"/>
          <w:sz w:val="28"/>
          <w:szCs w:val="28"/>
        </w:rPr>
        <w:t>。</w:t>
      </w:r>
    </w:p>
    <w:p w14:paraId="242913F5">
      <w:pPr>
        <w:pageBreakBefore w:val="0"/>
        <w:numPr>
          <w:ilvl w:val="0"/>
          <w:numId w:val="0"/>
        </w:numPr>
        <w:kinsoku/>
        <w:wordWrap/>
        <w:overflowPunct/>
        <w:topLinePunct w:val="0"/>
        <w:bidi w:val="0"/>
        <w:spacing w:line="500" w:lineRule="exact"/>
        <w:ind w:left="0" w:leftChars="0" w:firstLine="560" w:firstLineChars="200"/>
        <w:textAlignment w:val="auto"/>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lang w:val="en-US" w:eastAsia="zh-CN"/>
        </w:rPr>
        <w:t>10</w:t>
      </w:r>
      <w:r>
        <w:rPr>
          <w:rFonts w:ascii="Times New Roman" w:hAnsi="Times New Roman" w:eastAsia="仿宋"/>
          <w:color w:val="000000"/>
          <w:kern w:val="0"/>
          <w:sz w:val="28"/>
          <w:szCs w:val="28"/>
        </w:rPr>
        <w:t>.2</w:t>
      </w:r>
      <w:r>
        <w:rPr>
          <w:rFonts w:hint="eastAsia" w:ascii="Times New Roman" w:hAnsi="Times New Roman" w:eastAsia="仿宋"/>
          <w:color w:val="000000"/>
          <w:kern w:val="0"/>
          <w:sz w:val="28"/>
          <w:szCs w:val="28"/>
          <w:lang w:val="en-US" w:eastAsia="zh-CN"/>
        </w:rPr>
        <w:t xml:space="preserve"> </w:t>
      </w:r>
      <w:r>
        <w:rPr>
          <w:rFonts w:ascii="Times New Roman" w:hAnsi="Times New Roman" w:eastAsia="仿宋"/>
          <w:color w:val="000000"/>
          <w:kern w:val="0"/>
          <w:sz w:val="28"/>
          <w:szCs w:val="28"/>
        </w:rPr>
        <w:t>任何一方指定的</w:t>
      </w:r>
      <w:r>
        <w:rPr>
          <w:rFonts w:hint="eastAsia" w:ascii="Times New Roman" w:hAnsi="Times New Roman" w:eastAsia="仿宋"/>
          <w:color w:val="000000"/>
          <w:kern w:val="0"/>
          <w:sz w:val="28"/>
          <w:szCs w:val="28"/>
          <w:lang w:val="en-US" w:eastAsia="zh-CN"/>
        </w:rPr>
        <w:t>联系人</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联系地址、联系电话、联系邮箱</w:t>
      </w:r>
      <w:r>
        <w:rPr>
          <w:rFonts w:ascii="Times New Roman" w:hAnsi="Times New Roman" w:eastAsia="仿宋"/>
          <w:color w:val="000000"/>
          <w:kern w:val="0"/>
          <w:sz w:val="28"/>
          <w:szCs w:val="28"/>
        </w:rPr>
        <w:t>发生变动的，应提前</w:t>
      </w:r>
      <w:r>
        <w:rPr>
          <w:rFonts w:hint="eastAsia" w:ascii="Times New Roman" w:hAnsi="Times New Roman" w:eastAsia="仿宋"/>
          <w:color w:val="000000"/>
          <w:kern w:val="0"/>
          <w:sz w:val="28"/>
          <w:szCs w:val="28"/>
          <w:lang w:val="en-US" w:eastAsia="zh-CN"/>
        </w:rPr>
        <w:t>三</w:t>
      </w:r>
      <w:r>
        <w:rPr>
          <w:rFonts w:ascii="Times New Roman" w:hAnsi="Times New Roman" w:eastAsia="仿宋"/>
          <w:color w:val="000000"/>
          <w:kern w:val="0"/>
          <w:sz w:val="28"/>
          <w:szCs w:val="28"/>
        </w:rPr>
        <w:t>天以书面形式通知对方。</w:t>
      </w:r>
      <w:r>
        <w:rPr>
          <w:rFonts w:hint="eastAsia" w:ascii="Times New Roman" w:hAnsi="Times New Roman" w:eastAsia="仿宋"/>
          <w:color w:val="000000"/>
          <w:kern w:val="0"/>
          <w:sz w:val="28"/>
          <w:szCs w:val="28"/>
          <w:lang w:val="en-US" w:eastAsia="zh-CN"/>
        </w:rPr>
        <w:t>未按前述约定方式变更的，上述联系地址、联系方式仍然有效。</w:t>
      </w:r>
    </w:p>
    <w:p w14:paraId="49C95EE0">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lang w:val="en-US" w:eastAsia="zh-CN"/>
        </w:rPr>
        <w:t>10</w:t>
      </w:r>
      <w:r>
        <w:rPr>
          <w:rFonts w:ascii="Times New Roman" w:hAnsi="Times New Roman" w:eastAsia="仿宋"/>
          <w:color w:val="000000"/>
          <w:kern w:val="0"/>
          <w:sz w:val="28"/>
          <w:szCs w:val="28"/>
        </w:rPr>
        <w:t xml:space="preserve">.3 </w:t>
      </w:r>
      <w:r>
        <w:rPr>
          <w:rFonts w:hint="eastAsia" w:ascii="Times New Roman" w:hAnsi="Times New Roman" w:eastAsia="仿宋"/>
          <w:color w:val="000000"/>
          <w:kern w:val="0"/>
          <w:sz w:val="28"/>
          <w:szCs w:val="28"/>
          <w:lang w:val="en-US" w:eastAsia="zh-CN"/>
        </w:rPr>
        <w:t>任何一方</w:t>
      </w:r>
      <w:r>
        <w:rPr>
          <w:rFonts w:ascii="Times New Roman" w:hAnsi="Times New Roman" w:eastAsia="仿宋"/>
          <w:color w:val="000000"/>
          <w:kern w:val="0"/>
          <w:sz w:val="28"/>
          <w:szCs w:val="28"/>
        </w:rPr>
        <w:t>应当及时签收另一方送达至指定的</w:t>
      </w:r>
      <w:r>
        <w:rPr>
          <w:rFonts w:hint="eastAsia" w:ascii="Times New Roman" w:hAnsi="Times New Roman" w:eastAsia="仿宋"/>
          <w:color w:val="000000"/>
          <w:kern w:val="0"/>
          <w:sz w:val="28"/>
          <w:szCs w:val="28"/>
          <w:lang w:val="en-US" w:eastAsia="zh-CN"/>
        </w:rPr>
        <w:t>联系人</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联系地址、联系电话、联系邮箱</w:t>
      </w:r>
      <w:r>
        <w:rPr>
          <w:rFonts w:ascii="Times New Roman" w:hAnsi="Times New Roman" w:eastAsia="仿宋"/>
          <w:color w:val="000000"/>
          <w:kern w:val="0"/>
          <w:sz w:val="28"/>
          <w:szCs w:val="28"/>
        </w:rPr>
        <w:t>的来往信函</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文件等</w:t>
      </w:r>
      <w:r>
        <w:rPr>
          <w:rFonts w:ascii="Times New Roman" w:hAnsi="Times New Roman" w:eastAsia="仿宋"/>
          <w:color w:val="000000"/>
          <w:kern w:val="0"/>
          <w:sz w:val="28"/>
          <w:szCs w:val="28"/>
        </w:rPr>
        <w:t>。</w:t>
      </w:r>
    </w:p>
    <w:p w14:paraId="51C7341C">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10.4 双方一致确认本合同第一部分协议书签署页载明的联系地址、联系方式为双方解决合同争议时接收其他方文件信函或司法机关（法院、仲裁机构）诉讼、仲裁文书的唯一送达地址及联系方式。各方根据本合同第一部分协议书签署页载明的地址寄送相关文件的，寄出的第</w:t>
      </w:r>
      <w:r>
        <w:rPr>
          <w:rFonts w:hint="eastAsia" w:ascii="Times New Roman" w:hAnsi="Times New Roman" w:eastAsia="仿宋"/>
          <w:color w:val="000000"/>
          <w:kern w:val="0"/>
          <w:sz w:val="28"/>
          <w:szCs w:val="28"/>
          <w:highlight w:val="none"/>
          <w:u w:val="single"/>
          <w:lang w:val="en-US" w:eastAsia="zh-CN"/>
        </w:rPr>
        <w:t>三</w:t>
      </w:r>
      <w:r>
        <w:rPr>
          <w:rFonts w:hint="eastAsia" w:ascii="Times New Roman" w:hAnsi="Times New Roman" w:eastAsia="仿宋"/>
          <w:color w:val="000000"/>
          <w:kern w:val="0"/>
          <w:sz w:val="28"/>
          <w:szCs w:val="28"/>
          <w:lang w:val="en-US" w:eastAsia="zh-CN"/>
        </w:rPr>
        <w:t>天即视为对方已签收；受送达人拒收或退回的，不影响送达的效力。</w:t>
      </w:r>
    </w:p>
    <w:p w14:paraId="6026E7C8">
      <w:pPr>
        <w:pStyle w:val="3"/>
        <w:bidi w:val="0"/>
        <w:rPr>
          <w:rFonts w:hint="eastAsia"/>
          <w:b w:val="0"/>
          <w:bCs/>
          <w:lang w:val="en-US" w:eastAsia="zh-CN"/>
        </w:rPr>
      </w:pPr>
      <w:r>
        <w:rPr>
          <w:rFonts w:hint="eastAsia"/>
          <w:b w:val="0"/>
          <w:bCs/>
          <w:lang w:val="en-US" w:eastAsia="zh-CN"/>
        </w:rPr>
        <w:t>十一、合同终止</w:t>
      </w:r>
    </w:p>
    <w:p w14:paraId="75DFE7CA">
      <w:pPr>
        <w:spacing w:line="360" w:lineRule="auto"/>
        <w:ind w:firstLine="582" w:firstLineChars="208"/>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双方完全履行合同全部义务，合同总价款支付完毕，</w:t>
      </w:r>
      <w:r>
        <w:rPr>
          <w:rFonts w:hint="eastAsia" w:ascii="Times New Roman" w:hAnsi="Times New Roman" w:eastAsia="仿宋_GB2312"/>
          <w:color w:val="000000"/>
          <w:sz w:val="28"/>
          <w:szCs w:val="28"/>
          <w:lang w:val="en-US" w:eastAsia="zh-CN"/>
        </w:rPr>
        <w:t>乙方</w:t>
      </w:r>
      <w:r>
        <w:rPr>
          <w:rFonts w:hint="eastAsia" w:ascii="Times New Roman" w:hAnsi="Times New Roman" w:eastAsia="仿宋_GB2312"/>
          <w:color w:val="000000"/>
          <w:sz w:val="28"/>
          <w:szCs w:val="28"/>
        </w:rPr>
        <w:t>向</w:t>
      </w:r>
      <w:r>
        <w:rPr>
          <w:rFonts w:hint="eastAsia" w:ascii="Times New Roman" w:hAnsi="Times New Roman" w:eastAsia="仿宋_GB2312"/>
          <w:color w:val="000000"/>
          <w:sz w:val="28"/>
          <w:szCs w:val="28"/>
          <w:lang w:val="en-US" w:eastAsia="zh-CN"/>
        </w:rPr>
        <w:t>甲方</w:t>
      </w:r>
      <w:r>
        <w:rPr>
          <w:rFonts w:hint="eastAsia" w:ascii="Times New Roman" w:hAnsi="Times New Roman" w:eastAsia="仿宋_GB2312"/>
          <w:color w:val="000000"/>
          <w:sz w:val="28"/>
          <w:szCs w:val="28"/>
        </w:rPr>
        <w:t>交付劳务作业成果，并经</w:t>
      </w:r>
      <w:r>
        <w:rPr>
          <w:rFonts w:hint="eastAsia" w:ascii="Times New Roman" w:hAnsi="Times New Roman" w:eastAsia="仿宋_GB2312"/>
          <w:color w:val="000000"/>
          <w:sz w:val="28"/>
          <w:szCs w:val="28"/>
          <w:lang w:val="en-US" w:eastAsia="zh-CN"/>
        </w:rPr>
        <w:t>甲方</w:t>
      </w:r>
      <w:r>
        <w:rPr>
          <w:rFonts w:hint="eastAsia" w:ascii="Times New Roman" w:hAnsi="Times New Roman" w:eastAsia="仿宋_GB2312"/>
          <w:color w:val="000000"/>
          <w:sz w:val="28"/>
          <w:szCs w:val="28"/>
        </w:rPr>
        <w:t>验收合格后，本合同终止。</w:t>
      </w:r>
    </w:p>
    <w:p w14:paraId="558C2075">
      <w:pPr>
        <w:pStyle w:val="3"/>
        <w:bidi w:val="0"/>
        <w:rPr>
          <w:rFonts w:hint="default"/>
          <w:b w:val="0"/>
          <w:bCs/>
          <w:lang w:val="en-US" w:eastAsia="zh-CN"/>
        </w:rPr>
      </w:pPr>
      <w:r>
        <w:rPr>
          <w:rFonts w:hint="eastAsia"/>
          <w:b w:val="0"/>
          <w:bCs/>
          <w:lang w:val="en-US" w:eastAsia="zh-CN"/>
        </w:rPr>
        <w:t>十二、补充条款</w:t>
      </w:r>
    </w:p>
    <w:p w14:paraId="4BF5F309">
      <w:pPr>
        <w:spacing w:line="360" w:lineRule="auto"/>
        <w:ind w:firstLine="560" w:firstLineChars="200"/>
        <w:rPr>
          <w:rFonts w:hint="eastAsia" w:ascii="Times New Roman" w:hAnsi="Times New Roman"/>
          <w:lang w:eastAsia="zh-CN"/>
        </w:rPr>
      </w:pPr>
      <w:r>
        <w:rPr>
          <w:rFonts w:hint="eastAsia" w:ascii="Times New Roman" w:hAnsi="Times New Roman" w:eastAsia="仿宋_GB2312"/>
          <w:color w:val="000000"/>
          <w:sz w:val="28"/>
          <w:szCs w:val="28"/>
        </w:rPr>
        <w:t>在专用条款中约定。</w:t>
      </w:r>
    </w:p>
    <w:p w14:paraId="06F22010">
      <w:pPr>
        <w:pStyle w:val="7"/>
        <w:rPr>
          <w:rFonts w:hint="default" w:ascii="Times New Roman" w:hAnsi="Times New Roman" w:eastAsia="仿宋" w:cs="仿宋"/>
          <w:sz w:val="28"/>
          <w:szCs w:val="28"/>
          <w:lang w:val="en-US" w:eastAsia="zh-CN"/>
        </w:rPr>
      </w:pPr>
    </w:p>
    <w:p w14:paraId="3E30BBC5">
      <w:pPr>
        <w:pStyle w:val="7"/>
        <w:rPr>
          <w:rFonts w:hint="default" w:ascii="Times New Roman" w:hAnsi="Times New Roman" w:eastAsia="仿宋" w:cs="仿宋"/>
          <w:sz w:val="28"/>
          <w:szCs w:val="28"/>
          <w:lang w:val="en-US" w:eastAsia="zh-CN"/>
        </w:rPr>
      </w:pPr>
    </w:p>
    <w:p w14:paraId="1C332D09">
      <w:pPr>
        <w:pStyle w:val="2"/>
        <w:numPr>
          <w:ilvl w:val="0"/>
          <w:numId w:val="7"/>
        </w:numPr>
        <w:bidi w:val="0"/>
        <w:jc w:val="center"/>
        <w:rPr>
          <w:rFonts w:hint="eastAsia" w:ascii="Times New Roman" w:hAnsi="Times New Roman" w:cs="宋体"/>
          <w:b/>
          <w:bCs/>
          <w:sz w:val="36"/>
          <w:szCs w:val="36"/>
          <w:lang w:val="en-US" w:eastAsia="zh-CN"/>
        </w:rPr>
      </w:pPr>
      <w:r>
        <w:rPr>
          <w:rFonts w:ascii="Times New Roman" w:hAnsi="Times New Roman" w:cs="宋体"/>
          <w:b/>
          <w:bCs/>
          <w:sz w:val="36"/>
          <w:szCs w:val="36"/>
        </w:rPr>
        <w:br w:type="page"/>
      </w:r>
      <w:r>
        <w:rPr>
          <w:rFonts w:ascii="Times New Roman" w:hAnsi="Times New Roman" w:cs="宋体"/>
          <w:b/>
          <w:bCs/>
          <w:sz w:val="36"/>
          <w:szCs w:val="36"/>
        </w:rPr>
        <w:t xml:space="preserve"> </w:t>
      </w:r>
      <w:r>
        <w:rPr>
          <w:rFonts w:hint="eastAsia" w:ascii="Times New Roman" w:hAnsi="Times New Roman" w:cs="宋体"/>
          <w:b/>
          <w:bCs/>
          <w:sz w:val="36"/>
          <w:szCs w:val="36"/>
          <w:lang w:val="en-US" w:eastAsia="zh-CN"/>
        </w:rPr>
        <w:t>专用条款</w:t>
      </w:r>
    </w:p>
    <w:p w14:paraId="4153EC28">
      <w:pPr>
        <w:pStyle w:val="3"/>
        <w:bidi w:val="0"/>
        <w:rPr>
          <w:rFonts w:hint="default"/>
          <w:b w:val="0"/>
          <w:bCs/>
          <w:lang w:val="en-US" w:eastAsia="zh-CN"/>
        </w:rPr>
      </w:pPr>
      <w:r>
        <w:rPr>
          <w:rFonts w:hint="eastAsia"/>
          <w:b w:val="0"/>
          <w:bCs/>
          <w:lang w:val="en-US" w:eastAsia="zh-CN"/>
        </w:rPr>
        <w:t>一、甲方权利义务</w:t>
      </w:r>
    </w:p>
    <w:p w14:paraId="05D91951">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
          <w:b w:val="0"/>
          <w:bCs/>
          <w:sz w:val="28"/>
          <w:szCs w:val="28"/>
          <w:lang w:val="en-US" w:eastAsia="zh-CN"/>
        </w:rPr>
      </w:pPr>
      <w:r>
        <w:rPr>
          <w:rFonts w:hint="eastAsia" w:ascii="Times New Roman" w:hAnsi="Times New Roman" w:eastAsia="仿宋"/>
          <w:b w:val="0"/>
          <w:bCs/>
          <w:sz w:val="28"/>
          <w:szCs w:val="28"/>
          <w:lang w:val="en-US" w:eastAsia="zh-CN"/>
        </w:rPr>
        <w:t>按照通用条款履行权利及义务。</w:t>
      </w:r>
    </w:p>
    <w:p w14:paraId="7FF7CB46">
      <w:pPr>
        <w:pStyle w:val="3"/>
        <w:bidi w:val="0"/>
        <w:rPr>
          <w:rFonts w:hint="default"/>
          <w:b w:val="0"/>
          <w:bCs/>
          <w:lang w:val="en-US" w:eastAsia="zh-CN"/>
        </w:rPr>
      </w:pPr>
      <w:r>
        <w:rPr>
          <w:rFonts w:hint="eastAsia"/>
          <w:b w:val="0"/>
          <w:bCs/>
          <w:lang w:val="en-US" w:eastAsia="zh-CN"/>
        </w:rPr>
        <w:t>二、乙方权利义务</w:t>
      </w:r>
    </w:p>
    <w:p w14:paraId="2E4FFE68">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w:t>
      </w:r>
      <w:r>
        <w:rPr>
          <w:rFonts w:hint="eastAsia" w:ascii="Times New Roman" w:hAnsi="Times New Roman" w:eastAsia="仿宋"/>
          <w:b w:val="0"/>
          <w:bCs/>
          <w:sz w:val="28"/>
          <w:szCs w:val="28"/>
          <w:lang w:val="en-US" w:eastAsia="zh-CN"/>
        </w:rPr>
        <w:t>.1 乙方应</w:t>
      </w:r>
      <w:r>
        <w:rPr>
          <w:rFonts w:hint="eastAsia" w:ascii="仿宋" w:hAnsi="仿宋" w:eastAsia="仿宋"/>
          <w:sz w:val="28"/>
          <w:szCs w:val="28"/>
        </w:rPr>
        <w:t>为其施工人员配备必要的劳动保护和安全防护用品（如安全帽、安全带、工作服、手套及其他相关的防护用品），按照甲方要求对施工现场进行打围、制作安装警示标语、标牌等</w:t>
      </w:r>
      <w:r>
        <w:rPr>
          <w:rFonts w:ascii="仿宋" w:hAnsi="仿宋" w:eastAsia="仿宋"/>
          <w:sz w:val="28"/>
          <w:szCs w:val="28"/>
        </w:rPr>
        <w:t>。</w:t>
      </w:r>
    </w:p>
    <w:p w14:paraId="711A0CC5">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sz w:val="28"/>
          <w:szCs w:val="28"/>
        </w:rPr>
      </w:pPr>
      <w:r>
        <w:rPr>
          <w:rFonts w:hint="eastAsia" w:ascii="Times New Roman" w:hAnsi="Times New Roman" w:eastAsia="仿宋_GB2312"/>
          <w:color w:val="000000"/>
          <w:sz w:val="28"/>
          <w:szCs w:val="28"/>
          <w:lang w:val="en-US" w:eastAsia="zh-CN"/>
        </w:rPr>
        <w:t>2</w:t>
      </w:r>
      <w:r>
        <w:rPr>
          <w:rFonts w:hint="eastAsia" w:ascii="Times New Roman" w:hAnsi="Times New Roman" w:eastAsia="仿宋"/>
          <w:b w:val="0"/>
          <w:bCs/>
          <w:sz w:val="28"/>
          <w:szCs w:val="28"/>
          <w:lang w:val="en-US" w:eastAsia="zh-CN"/>
        </w:rPr>
        <w:t xml:space="preserve">.2 </w:t>
      </w:r>
      <w:r>
        <w:rPr>
          <w:rFonts w:hint="eastAsia" w:ascii="仿宋" w:hAnsi="仿宋" w:eastAsia="仿宋"/>
          <w:sz w:val="28"/>
          <w:szCs w:val="28"/>
        </w:rPr>
        <w:t>乙方所派遣的管理、作业人员发生工伤或意外伤害的，由乙方与其派遣的管理、作业人员自行协商处理，与甲方无关，由此给甲方造成损失的，乙方应承担甲方的一切损失。乙方与其派遣的管理、作业人员若协商不成，经相关机构裁定后，由乙方承担责任的部分乙方若未履行相关的，需由甲方代为垫付的，垫付部分从当期进度款项</w:t>
      </w:r>
      <w:r>
        <w:rPr>
          <w:rFonts w:hint="eastAsia" w:ascii="仿宋" w:hAnsi="仿宋" w:eastAsia="仿宋"/>
          <w:sz w:val="28"/>
          <w:szCs w:val="28"/>
          <w:lang w:val="en-US" w:eastAsia="zh-CN"/>
        </w:rPr>
        <w:t>或结算款项</w:t>
      </w:r>
      <w:r>
        <w:rPr>
          <w:rFonts w:hint="eastAsia" w:ascii="仿宋" w:hAnsi="仿宋" w:eastAsia="仿宋"/>
          <w:sz w:val="28"/>
          <w:szCs w:val="28"/>
        </w:rPr>
        <w:t>中直接扣除。如上述损害（失）系他方行为引起，乙方有权依法向该方主张赔偿。</w:t>
      </w:r>
    </w:p>
    <w:p w14:paraId="5A6A17A9">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b w:val="0"/>
          <w:bCs/>
          <w:sz w:val="28"/>
          <w:szCs w:val="28"/>
          <w:lang w:val="en-US" w:eastAsia="zh-CN"/>
        </w:rPr>
        <w:t>2.3</w:t>
      </w:r>
      <w:r>
        <w:rPr>
          <w:rFonts w:ascii="仿宋" w:hAnsi="仿宋" w:eastAsia="仿宋"/>
          <w:sz w:val="28"/>
          <w:szCs w:val="28"/>
        </w:rPr>
        <w:t>因乙方拖欠民工工资等行为引发民工上访、闹事造成严重社会影响的，甲方有权扣除应付给乙方的工程款以优先用于支付民工工资，给甲方造成损失的乙方应负责赔偿</w:t>
      </w:r>
      <w:r>
        <w:rPr>
          <w:rFonts w:hint="eastAsia" w:ascii="仿宋" w:hAnsi="仿宋" w:eastAsia="仿宋"/>
          <w:sz w:val="28"/>
          <w:szCs w:val="28"/>
        </w:rPr>
        <w:t>。</w:t>
      </w:r>
    </w:p>
    <w:p w14:paraId="07D696E4">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2.4乙方进场施工人员要求具备思想素质好、身体健康、技术熟练等条件；禁止18岁以下的未成年人和55岁以上的老人及体弱病残人员；禁止使用不法人员，乙方应承担因使用以上不合格人员而引起的全部责任和后果，甲方不承担任何责任。</w:t>
      </w:r>
    </w:p>
    <w:p w14:paraId="652A9563">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2.5 乙方在施工过程中应对甲方提供的材料进行保管并合理使用，由于乙方未按照施工要求造成材料浪费的，超出审核实体工程量的部分材料款项由乙方承担。</w:t>
      </w:r>
    </w:p>
    <w:p w14:paraId="429293B3">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2.6发生重大伤亡及其他安全事故，乙方应按有关规定立即上报有关部门并报告甲方，同时按国家有关法律、行政法规对事故进行处理。</w:t>
      </w:r>
    </w:p>
    <w:p w14:paraId="03B73608">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2.7乙方应确保所完成施工的质量，符合本合同约定的质量标准。乙方施工完毕，应向甲方提交完工报告，通知甲方验收；甲方应当在收到乙方的上述报告后10天内对乙方施工成果进行验收，验收合格的，视为乙方已经完成了本合同约定工作。但甲方与业主间的隐蔽工程验收结果或工程竣工验收结果表明乙方施工质量不合格时，乙方应负责无偿修复，不延长工期，并承担由此导致的甲方的相关损失。</w:t>
      </w:r>
    </w:p>
    <w:p w14:paraId="70AC5F83">
      <w:pPr>
        <w:pageBreakBefore w:val="0"/>
        <w:kinsoku/>
        <w:overflowPunct/>
        <w:bidi w:val="0"/>
        <w:spacing w:line="240" w:lineRule="auto"/>
        <w:ind w:firstLine="560" w:firstLineChars="200"/>
        <w:textAlignment w:val="auto"/>
        <w:rPr>
          <w:rFonts w:hint="eastAsia" w:ascii="Times New Roman" w:hAnsi="Times New Roman" w:eastAsia="黑体" w:cs="黑体"/>
          <w:sz w:val="28"/>
          <w:szCs w:val="28"/>
        </w:rPr>
      </w:pPr>
      <w:r>
        <w:rPr>
          <w:rFonts w:hint="eastAsia" w:ascii="Times New Roman" w:hAnsi="Times New Roman" w:eastAsia="仿宋"/>
          <w:color w:val="000000"/>
          <w:kern w:val="0"/>
          <w:sz w:val="28"/>
          <w:szCs w:val="28"/>
          <w:lang w:val="en-US" w:eastAsia="zh-CN"/>
        </w:rPr>
        <w:t>2.8全部工程竣工（包括乙方完成工作在内）一经业主方验收合格，乙方对其分包的劳务作业的施工质量在质量保修期内的质量保修责任劳务费用由乙方承担。</w:t>
      </w:r>
    </w:p>
    <w:p w14:paraId="5E2C4A45">
      <w:pPr>
        <w:pStyle w:val="3"/>
        <w:bidi w:val="0"/>
        <w:rPr>
          <w:rFonts w:hint="default"/>
          <w:b w:val="0"/>
          <w:bCs/>
          <w:lang w:val="en-US" w:eastAsia="zh-CN"/>
        </w:rPr>
      </w:pPr>
      <w:r>
        <w:rPr>
          <w:rFonts w:hint="eastAsia"/>
          <w:b w:val="0"/>
          <w:bCs/>
          <w:lang w:val="en-US" w:eastAsia="zh-CN"/>
        </w:rPr>
        <w:t>三、合同总价款计算规则及组成方式</w:t>
      </w:r>
    </w:p>
    <w:p w14:paraId="1310F540">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3.1 本工程的合同总价款采用下列方式计算：</w:t>
      </w:r>
    </w:p>
    <w:p w14:paraId="30B00BA5">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（1）</w:t>
      </w:r>
      <w:r>
        <w:rPr>
          <w:rFonts w:hint="eastAsia" w:ascii="Times New Roman" w:hAnsi="Times New Roman" w:eastAsia="仿宋"/>
          <w:color w:val="auto"/>
          <w:sz w:val="28"/>
          <w:szCs w:val="30"/>
          <w:lang w:val="en-US" w:eastAsia="zh-CN"/>
        </w:rPr>
        <w:t>工程综合单价</w:t>
      </w:r>
      <w:r>
        <w:rPr>
          <w:rFonts w:hint="eastAsia" w:ascii="Times New Roman" w:hAnsi="Times New Roman" w:eastAsia="仿宋"/>
          <w:sz w:val="28"/>
          <w:szCs w:val="30"/>
          <w:lang w:val="en-US" w:eastAsia="zh-CN"/>
        </w:rPr>
        <w:t>计价（见附件一）；</w:t>
      </w:r>
    </w:p>
    <w:p w14:paraId="122133E1">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3.2 除经甲、乙双方书面确认以外，合同单价价款不再调整，工程量及工程总价以实际结算为准。</w:t>
      </w:r>
    </w:p>
    <w:p w14:paraId="2EE7F027">
      <w:pPr>
        <w:pStyle w:val="7"/>
        <w:ind w:left="0" w:leftChars="0" w:firstLine="560" w:firstLineChars="200"/>
        <w:rPr>
          <w:rFonts w:hint="eastAsia" w:ascii="Times New Roman" w:hAnsi="Times New Roman" w:eastAsia="仿宋" w:cstheme="minorBidi"/>
          <w:kern w:val="2"/>
          <w:sz w:val="28"/>
          <w:szCs w:val="30"/>
          <w:lang w:val="en-US" w:eastAsia="zh-CN" w:bidi="ar-SA"/>
        </w:rPr>
      </w:pPr>
      <w:r>
        <w:rPr>
          <w:rFonts w:hint="eastAsia" w:ascii="Times New Roman" w:hAnsi="Times New Roman" w:eastAsia="仿宋"/>
          <w:sz w:val="28"/>
          <w:szCs w:val="30"/>
          <w:lang w:val="en-US" w:eastAsia="zh-CN"/>
        </w:rPr>
        <w:t xml:space="preserve">3.3 </w:t>
      </w:r>
      <w:r>
        <w:rPr>
          <w:rFonts w:hint="eastAsia" w:ascii="Times New Roman" w:hAnsi="Times New Roman" w:eastAsia="仿宋" w:cstheme="minorBidi"/>
          <w:kern w:val="2"/>
          <w:sz w:val="28"/>
          <w:szCs w:val="30"/>
          <w:lang w:val="en-US" w:eastAsia="zh-CN" w:bidi="ar-SA"/>
        </w:rPr>
        <w:t>若结算时出现新增单价，则新增清单综合单价计价原则为：若原合同清单有完全相同的劳务综合单价，则按原综合单价执行；若原合同清单有类似的劳务综合单价，则参照原综合单价执行；若原合同清单无相同或类似综合单价则新增单价。</w:t>
      </w:r>
    </w:p>
    <w:p w14:paraId="3CE7FC08">
      <w:pPr>
        <w:pStyle w:val="9"/>
        <w:pageBreakBefore w:val="0"/>
        <w:numPr>
          <w:ilvl w:val="0"/>
          <w:numId w:val="0"/>
        </w:numPr>
        <w:kinsoku/>
        <w:wordWrap/>
        <w:overflowPunct/>
        <w:topLinePunct w:val="0"/>
        <w:bidi w:val="0"/>
        <w:spacing w:line="500" w:lineRule="exact"/>
        <w:ind w:firstLine="560" w:firstLineChars="200"/>
        <w:textAlignment w:val="auto"/>
        <w:rPr>
          <w:rFonts w:hint="default" w:ascii="Times New Roman" w:hAnsi="Times New Roman" w:eastAsia="仿宋" w:cstheme="minorBidi"/>
          <w:kern w:val="2"/>
          <w:sz w:val="28"/>
          <w:szCs w:val="30"/>
          <w:lang w:val="en-US" w:eastAsia="zh-CN" w:bidi="ar-SA"/>
        </w:rPr>
      </w:pPr>
      <w:r>
        <w:rPr>
          <w:rFonts w:hint="eastAsia" w:ascii="Times New Roman" w:hAnsi="Times New Roman" w:eastAsia="仿宋" w:cstheme="minorBidi"/>
          <w:kern w:val="2"/>
          <w:sz w:val="28"/>
          <w:szCs w:val="30"/>
          <w:lang w:val="en-US" w:eastAsia="zh-CN" w:bidi="ar-SA"/>
        </w:rPr>
        <w:t>新增劳务清单综合单价由发包人按《建设工程工程量清单计价规范》（GB50500-2013）、2020年《四川省建筑工程工程量清单计价定额》及有关配套文件并结合市场价进行核定全费用综合单价。</w:t>
      </w:r>
    </w:p>
    <w:p w14:paraId="71238582">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 xml:space="preserve">                                                           </w:t>
      </w:r>
    </w:p>
    <w:p w14:paraId="679AB684">
      <w:pPr>
        <w:pStyle w:val="3"/>
        <w:bidi w:val="0"/>
        <w:rPr>
          <w:rFonts w:hint="default"/>
          <w:b w:val="0"/>
          <w:bCs/>
          <w:lang w:val="en-US" w:eastAsia="zh-CN"/>
        </w:rPr>
      </w:pPr>
      <w:r>
        <w:rPr>
          <w:rFonts w:hint="eastAsia"/>
          <w:b w:val="0"/>
          <w:bCs/>
          <w:lang w:val="en-US" w:eastAsia="zh-CN"/>
        </w:rPr>
        <w:t>四、结算及支付</w:t>
      </w:r>
    </w:p>
    <w:p w14:paraId="451B3636">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4.1 进度款支付</w:t>
      </w:r>
    </w:p>
    <w:p w14:paraId="57C0F978">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工程进度款将根据甲方实际到款情况，按同比例进行支付。</w:t>
      </w:r>
    </w:p>
    <w:p w14:paraId="29A055DD">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4.2完工款支付</w:t>
      </w:r>
    </w:p>
    <w:p w14:paraId="1A7A976B">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cstheme="minorBidi"/>
          <w:i w:val="0"/>
          <w:iCs w:val="0"/>
          <w:caps w:val="0"/>
          <w:color w:val="auto"/>
          <w:spacing w:val="0"/>
          <w:sz w:val="28"/>
          <w:szCs w:val="30"/>
          <w:shd w:val="clear" w:fill="auto"/>
        </w:rPr>
        <w:t>工程完工后，累计支付金额不超过合同价款的</w:t>
      </w:r>
      <w:r>
        <w:rPr>
          <w:rFonts w:hint="eastAsia" w:ascii="Times New Roman" w:hAnsi="Times New Roman" w:eastAsia="仿宋" w:cstheme="minorBidi"/>
          <w:i w:val="0"/>
          <w:iCs w:val="0"/>
          <w:caps w:val="0"/>
          <w:color w:val="auto"/>
          <w:spacing w:val="0"/>
          <w:sz w:val="28"/>
          <w:szCs w:val="30"/>
          <w:shd w:val="clear" w:fill="auto"/>
          <w:lang w:val="en-US" w:eastAsia="zh-CN"/>
        </w:rPr>
        <w:t>9</w:t>
      </w:r>
      <w:r>
        <w:rPr>
          <w:rFonts w:hint="eastAsia" w:ascii="Times New Roman" w:hAnsi="Times New Roman" w:eastAsia="仿宋" w:cstheme="minorBidi"/>
          <w:i w:val="0"/>
          <w:iCs w:val="0"/>
          <w:caps w:val="0"/>
          <w:color w:val="auto"/>
          <w:spacing w:val="0"/>
          <w:sz w:val="28"/>
          <w:szCs w:val="30"/>
          <w:shd w:val="clear" w:fill="auto"/>
          <w:lang w:eastAsia="zh-CN"/>
        </w:rPr>
        <w:t>0</w:t>
      </w:r>
      <w:r>
        <w:rPr>
          <w:rFonts w:hint="eastAsia" w:ascii="Times New Roman" w:hAnsi="Times New Roman" w:eastAsia="仿宋" w:cstheme="minorBidi"/>
          <w:i w:val="0"/>
          <w:iCs w:val="0"/>
          <w:caps w:val="0"/>
          <w:color w:val="auto"/>
          <w:spacing w:val="0"/>
          <w:sz w:val="28"/>
          <w:szCs w:val="30"/>
          <w:shd w:val="clear" w:fill="auto"/>
        </w:rPr>
        <w:t>%，具体支付比例根据甲方实际到款情况确定</w:t>
      </w:r>
      <w:r>
        <w:rPr>
          <w:rFonts w:hint="eastAsia" w:ascii="Times New Roman" w:hAnsi="Times New Roman" w:eastAsia="仿宋"/>
          <w:sz w:val="28"/>
          <w:szCs w:val="30"/>
          <w:lang w:val="en-US" w:eastAsia="zh-CN"/>
        </w:rPr>
        <w:t>。</w:t>
      </w:r>
    </w:p>
    <w:p w14:paraId="38415535">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4.3结算款支付</w:t>
      </w:r>
    </w:p>
    <w:p w14:paraId="498FFEED">
      <w:pPr>
        <w:pageBreakBefore w:val="0"/>
        <w:widowControl w:val="0"/>
        <w:numPr>
          <w:ilvl w:val="0"/>
          <w:numId w:val="8"/>
        </w:numPr>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cstheme="minorBidi"/>
          <w:i w:val="0"/>
          <w:iCs w:val="0"/>
          <w:caps w:val="0"/>
          <w:spacing w:val="0"/>
          <w:sz w:val="28"/>
          <w:szCs w:val="30"/>
          <w:shd w:val="clear"/>
        </w:rPr>
      </w:pPr>
      <w:r>
        <w:rPr>
          <w:rFonts w:hint="eastAsia" w:ascii="Times New Roman" w:hAnsi="Times New Roman" w:eastAsia="仿宋" w:cstheme="minorBidi"/>
          <w:i w:val="0"/>
          <w:iCs w:val="0"/>
          <w:caps w:val="0"/>
          <w:color w:val="auto"/>
          <w:spacing w:val="0"/>
          <w:sz w:val="28"/>
          <w:szCs w:val="30"/>
          <w:shd w:val="clear" w:fill="auto"/>
        </w:rPr>
        <w:t>工程竣工验收合格并完成移交后，乙方应在5个工作日内向甲方提交完整的施工资料，包括但不限于施工内容、施工部位及工程数量等；</w:t>
      </w:r>
    </w:p>
    <w:p w14:paraId="65E96911">
      <w:pPr>
        <w:pageBreakBefore w:val="0"/>
        <w:widowControl w:val="0"/>
        <w:numPr>
          <w:ilvl w:val="0"/>
          <w:numId w:val="8"/>
        </w:numPr>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cstheme="minorBidi"/>
          <w:i w:val="0"/>
          <w:iCs w:val="0"/>
          <w:caps w:val="0"/>
          <w:spacing w:val="0"/>
          <w:sz w:val="28"/>
          <w:szCs w:val="30"/>
          <w:shd w:val="clear"/>
        </w:rPr>
      </w:pPr>
      <w:r>
        <w:rPr>
          <w:rFonts w:hint="eastAsia" w:ascii="Times New Roman" w:hAnsi="Times New Roman" w:eastAsia="仿宋" w:cstheme="minorBidi"/>
          <w:i w:val="0"/>
          <w:iCs w:val="0"/>
          <w:caps w:val="0"/>
          <w:color w:val="auto"/>
          <w:spacing w:val="0"/>
          <w:sz w:val="28"/>
          <w:szCs w:val="30"/>
          <w:shd w:val="clear" w:fill="auto"/>
        </w:rPr>
        <w:t>甲方收到资料后应及时完成工程结算审核；</w:t>
      </w:r>
    </w:p>
    <w:p w14:paraId="78FECE5D">
      <w:pPr>
        <w:pageBreakBefore w:val="0"/>
        <w:widowControl w:val="0"/>
        <w:numPr>
          <w:ilvl w:val="0"/>
          <w:numId w:val="8"/>
        </w:numPr>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cstheme="minorBidi"/>
          <w:i w:val="0"/>
          <w:iCs w:val="0"/>
          <w:caps w:val="0"/>
          <w:spacing w:val="0"/>
          <w:sz w:val="28"/>
          <w:szCs w:val="30"/>
          <w:shd w:val="clear"/>
        </w:rPr>
      </w:pPr>
      <w:r>
        <w:rPr>
          <w:rFonts w:hint="eastAsia" w:ascii="Times New Roman" w:hAnsi="Times New Roman" w:eastAsia="仿宋" w:cstheme="minorBidi"/>
          <w:i w:val="0"/>
          <w:iCs w:val="0"/>
          <w:caps w:val="0"/>
          <w:color w:val="auto"/>
          <w:spacing w:val="0"/>
          <w:sz w:val="28"/>
          <w:szCs w:val="30"/>
          <w:shd w:val="clear" w:fill="auto"/>
        </w:rPr>
        <w:t>审核完成后，乙方需提供劳务人员工资结清承诺书；</w:t>
      </w:r>
    </w:p>
    <w:p w14:paraId="2A437DBA">
      <w:pPr>
        <w:pageBreakBefore w:val="0"/>
        <w:widowControl w:val="0"/>
        <w:numPr>
          <w:ilvl w:val="0"/>
          <w:numId w:val="8"/>
        </w:numPr>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cstheme="minorBidi"/>
          <w:i w:val="0"/>
          <w:iCs w:val="0"/>
          <w:caps w:val="0"/>
          <w:spacing w:val="0"/>
          <w:sz w:val="28"/>
          <w:szCs w:val="30"/>
          <w:shd w:val="clear"/>
        </w:rPr>
      </w:pPr>
      <w:r>
        <w:rPr>
          <w:rFonts w:hint="eastAsia" w:ascii="Times New Roman" w:hAnsi="Times New Roman" w:eastAsia="仿宋" w:cstheme="minorBidi"/>
          <w:i w:val="0"/>
          <w:iCs w:val="0"/>
          <w:caps w:val="0"/>
          <w:color w:val="auto"/>
          <w:spacing w:val="0"/>
          <w:sz w:val="28"/>
          <w:szCs w:val="30"/>
          <w:shd w:val="clear" w:fill="auto"/>
        </w:rPr>
        <w:t>经甲方核实确认农民工工资已结清后，累计支付金额不超过结算总价的97%，具体支付比例根据甲方实际到款情况确定。</w:t>
      </w:r>
    </w:p>
    <w:p w14:paraId="1A6BC949">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4.4质保金支付与责任</w:t>
      </w:r>
    </w:p>
    <w:p w14:paraId="0557415F">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4.4.1 质保金约定</w:t>
      </w:r>
    </w:p>
    <w:p w14:paraId="7FAEE9D2">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color w:val="auto"/>
          <w:sz w:val="28"/>
          <w:szCs w:val="30"/>
          <w:lang w:val="en-US" w:eastAsia="zh-CN"/>
        </w:rPr>
      </w:pPr>
      <w:r>
        <w:rPr>
          <w:rFonts w:hint="eastAsia" w:ascii="Times New Roman" w:hAnsi="Times New Roman" w:eastAsia="仿宋" w:cstheme="minorBidi"/>
          <w:i w:val="0"/>
          <w:iCs w:val="0"/>
          <w:caps w:val="0"/>
          <w:color w:val="auto"/>
          <w:spacing w:val="0"/>
          <w:sz w:val="28"/>
          <w:szCs w:val="30"/>
          <w:shd w:val="clear" w:fill="auto"/>
        </w:rPr>
        <w:t>剩余结算总价的3%作为劳务配合履约质保金，质保期为</w:t>
      </w:r>
      <w:r>
        <w:rPr>
          <w:rFonts w:hint="eastAsia" w:ascii="Times New Roman" w:hAnsi="Times New Roman" w:eastAsia="仿宋" w:cstheme="minorBidi"/>
          <w:i w:val="0"/>
          <w:iCs w:val="0"/>
          <w:caps w:val="0"/>
          <w:color w:val="auto"/>
          <w:spacing w:val="0"/>
          <w:sz w:val="28"/>
          <w:szCs w:val="30"/>
          <w:shd w:val="clear" w:fill="auto"/>
          <w:lang w:val="en-US" w:eastAsia="zh-CN"/>
        </w:rPr>
        <w:t>1</w:t>
      </w:r>
      <w:r>
        <w:rPr>
          <w:rFonts w:hint="eastAsia" w:ascii="Times New Roman" w:hAnsi="Times New Roman" w:eastAsia="仿宋" w:cstheme="minorBidi"/>
          <w:i w:val="0"/>
          <w:iCs w:val="0"/>
          <w:caps w:val="0"/>
          <w:color w:val="auto"/>
          <w:spacing w:val="0"/>
          <w:sz w:val="28"/>
          <w:szCs w:val="30"/>
          <w:shd w:val="clear" w:fill="auto"/>
        </w:rPr>
        <w:t>年，期满后无息一次性退还。</w:t>
      </w:r>
    </w:p>
    <w:p w14:paraId="36B90ACD">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color w:val="auto"/>
          <w:sz w:val="28"/>
          <w:szCs w:val="30"/>
          <w:lang w:val="en-US" w:eastAsia="zh-CN"/>
        </w:rPr>
      </w:pPr>
      <w:r>
        <w:rPr>
          <w:rFonts w:hint="eastAsia" w:ascii="Times New Roman" w:hAnsi="Times New Roman" w:eastAsia="仿宋"/>
          <w:color w:val="auto"/>
          <w:sz w:val="28"/>
          <w:szCs w:val="30"/>
          <w:lang w:val="en-US" w:eastAsia="zh-CN"/>
        </w:rPr>
        <w:t>4.4.2保修责任延续</w:t>
      </w:r>
    </w:p>
    <w:p w14:paraId="103C0787">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color w:val="auto"/>
          <w:sz w:val="28"/>
          <w:szCs w:val="30"/>
          <w:lang w:val="en-US" w:eastAsia="zh-CN"/>
        </w:rPr>
      </w:pPr>
      <w:r>
        <w:rPr>
          <w:rFonts w:hint="eastAsia" w:ascii="Times New Roman" w:hAnsi="Times New Roman" w:eastAsia="仿宋" w:cstheme="minorBidi"/>
          <w:i w:val="0"/>
          <w:iCs w:val="0"/>
          <w:caps w:val="0"/>
          <w:color w:val="auto"/>
          <w:spacing w:val="0"/>
          <w:sz w:val="28"/>
          <w:szCs w:val="30"/>
          <w:shd w:val="clear" w:fill="auto"/>
        </w:rPr>
        <w:t>质保金的退还并不免除乙方的保修责任，乙方仍须按合同约定履行保修期内的劳务配合义务。</w:t>
      </w:r>
    </w:p>
    <w:p w14:paraId="281CEBE8">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color w:val="auto"/>
          <w:sz w:val="28"/>
          <w:szCs w:val="30"/>
          <w:lang w:val="en-US" w:eastAsia="zh-CN"/>
        </w:rPr>
      </w:pPr>
      <w:r>
        <w:rPr>
          <w:rFonts w:hint="eastAsia" w:ascii="Times New Roman" w:hAnsi="Times New Roman" w:eastAsia="仿宋"/>
          <w:color w:val="auto"/>
          <w:sz w:val="28"/>
          <w:szCs w:val="30"/>
          <w:lang w:val="en-US" w:eastAsia="zh-CN"/>
        </w:rPr>
        <w:t>4.4.3违约责任</w:t>
      </w:r>
    </w:p>
    <w:p w14:paraId="490AF3F8">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cstheme="minorBidi"/>
          <w:i w:val="0"/>
          <w:iCs w:val="0"/>
          <w:caps w:val="0"/>
          <w:color w:val="auto"/>
          <w:spacing w:val="0"/>
          <w:sz w:val="28"/>
          <w:szCs w:val="30"/>
          <w:shd w:val="clear" w:fill="auto"/>
        </w:rPr>
        <w:t>若乙方未履行配合义务，或经甲方核实存在无故拖延、拒不指派劳务人员等情形，甲方有权采取以下措施：</w:t>
      </w:r>
      <w:r>
        <w:rPr>
          <w:rFonts w:hint="eastAsia" w:ascii="Times New Roman" w:hAnsi="Times New Roman" w:eastAsia="仿宋" w:cstheme="minorBidi"/>
          <w:i w:val="0"/>
          <w:iCs w:val="0"/>
          <w:caps w:val="0"/>
          <w:color w:val="auto"/>
          <w:spacing w:val="0"/>
          <w:sz w:val="28"/>
          <w:szCs w:val="30"/>
          <w:shd w:val="clear" w:fill="auto"/>
        </w:rPr>
        <w:br w:type="textWrapping"/>
      </w:r>
      <w:r>
        <w:rPr>
          <w:rFonts w:hint="eastAsia" w:ascii="Times New Roman" w:hAnsi="Times New Roman" w:eastAsia="仿宋" w:cstheme="minorBidi"/>
          <w:i w:val="0"/>
          <w:iCs w:val="0"/>
          <w:caps w:val="0"/>
          <w:color w:val="auto"/>
          <w:spacing w:val="0"/>
          <w:sz w:val="28"/>
          <w:szCs w:val="30"/>
          <w:shd w:val="clear" w:fill="auto"/>
        </w:rPr>
        <w:t>（1）自行或委托第三方进行修复，所需费用（含修复费用的20%作为管理费）由乙方承担；</w:t>
      </w:r>
      <w:r>
        <w:rPr>
          <w:rFonts w:hint="eastAsia" w:ascii="Times New Roman" w:hAnsi="Times New Roman" w:eastAsia="仿宋" w:cstheme="minorBidi"/>
          <w:i w:val="0"/>
          <w:iCs w:val="0"/>
          <w:caps w:val="0"/>
          <w:color w:val="auto"/>
          <w:spacing w:val="0"/>
          <w:sz w:val="28"/>
          <w:szCs w:val="30"/>
          <w:shd w:val="clear" w:fill="auto"/>
        </w:rPr>
        <w:br w:type="textWrapping"/>
      </w:r>
      <w:r>
        <w:rPr>
          <w:rFonts w:hint="eastAsia" w:ascii="Times New Roman" w:hAnsi="Times New Roman" w:eastAsia="仿宋" w:cstheme="minorBidi"/>
          <w:i w:val="0"/>
          <w:iCs w:val="0"/>
          <w:caps w:val="0"/>
          <w:color w:val="auto"/>
          <w:spacing w:val="0"/>
          <w:sz w:val="28"/>
          <w:szCs w:val="30"/>
          <w:shd w:val="clear" w:fill="auto"/>
        </w:rPr>
        <w:t>（2）相关费用优先从乙方质保金中扣除，不足部分甲方有权继续追偿。</w:t>
      </w:r>
    </w:p>
    <w:p w14:paraId="3B6729AA">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4.5发票及付款条件</w:t>
      </w:r>
    </w:p>
    <w:p w14:paraId="0D26CC3A">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highlight w:val="yellow"/>
          <w:lang w:val="en-US" w:eastAsia="zh-CN"/>
        </w:rPr>
      </w:pPr>
      <w:r>
        <w:rPr>
          <w:rFonts w:hint="eastAsia" w:ascii="Times New Roman" w:hAnsi="Times New Roman" w:eastAsia="仿宋"/>
          <w:sz w:val="28"/>
          <w:szCs w:val="30"/>
          <w:lang w:val="en-US" w:eastAsia="zh-CN"/>
        </w:rPr>
        <w:t>4.5.1</w:t>
      </w:r>
      <w:r>
        <w:rPr>
          <w:rFonts w:hint="eastAsia" w:ascii="Times New Roman" w:hAnsi="Times New Roman" w:eastAsia="仿宋" w:cstheme="minorBidi"/>
          <w:i w:val="0"/>
          <w:iCs w:val="0"/>
          <w:caps w:val="0"/>
          <w:color w:val="auto"/>
          <w:spacing w:val="0"/>
          <w:sz w:val="28"/>
          <w:szCs w:val="30"/>
          <w:highlight w:val="none"/>
          <w:shd w:val="clear" w:fill="auto"/>
        </w:rPr>
        <w:t>乙方应在甲方每次付款前提供真实、合法、有效且足额的增值税专用发票（税率3%），否则甲方有权延迟付款且不承担违约责任。</w:t>
      </w:r>
    </w:p>
    <w:p w14:paraId="25B3B22F">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cstheme="minorBidi"/>
          <w:i w:val="0"/>
          <w:iCs w:val="0"/>
          <w:caps w:val="0"/>
          <w:spacing w:val="0"/>
          <w:sz w:val="28"/>
          <w:szCs w:val="30"/>
          <w:shd w:val="clear"/>
        </w:rPr>
      </w:pPr>
      <w:r>
        <w:rPr>
          <w:rFonts w:hint="eastAsia" w:ascii="Times New Roman" w:hAnsi="Times New Roman" w:eastAsia="仿宋"/>
          <w:sz w:val="28"/>
          <w:szCs w:val="30"/>
          <w:highlight w:val="none"/>
          <w:lang w:val="en-US" w:eastAsia="zh-CN"/>
        </w:rPr>
        <w:t xml:space="preserve">4.5.2 </w:t>
      </w:r>
      <w:r>
        <w:rPr>
          <w:rFonts w:hint="eastAsia" w:ascii="Times New Roman" w:hAnsi="Times New Roman" w:eastAsia="仿宋" w:cstheme="minorBidi"/>
          <w:i w:val="0"/>
          <w:iCs w:val="0"/>
          <w:caps w:val="0"/>
          <w:color w:val="auto"/>
          <w:spacing w:val="0"/>
          <w:sz w:val="28"/>
          <w:szCs w:val="30"/>
          <w:shd w:val="clear" w:fill="auto"/>
        </w:rPr>
        <w:t>当工程款支付至结算总价的97%时，乙方须提供全额增值税专用发票（含质保金部分）。</w:t>
      </w:r>
    </w:p>
    <w:p w14:paraId="5989F248">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cstheme="minorBidi"/>
          <w:i w:val="0"/>
          <w:iCs w:val="0"/>
          <w:caps w:val="0"/>
          <w:spacing w:val="0"/>
          <w:sz w:val="28"/>
          <w:szCs w:val="30"/>
          <w:shd w:val="clear"/>
          <w:lang w:val="en-US" w:eastAsia="zh-CN"/>
        </w:rPr>
      </w:pPr>
      <w:r>
        <w:rPr>
          <w:rFonts w:hint="eastAsia" w:ascii="Times New Roman" w:hAnsi="Times New Roman" w:eastAsia="仿宋" w:cstheme="minorBidi"/>
          <w:i w:val="0"/>
          <w:iCs w:val="0"/>
          <w:caps w:val="0"/>
          <w:spacing w:val="0"/>
          <w:sz w:val="28"/>
          <w:szCs w:val="30"/>
          <w:shd w:val="clear"/>
          <w:lang w:val="en-US" w:eastAsia="zh-CN"/>
        </w:rPr>
        <w:t>4.5.3</w:t>
      </w:r>
      <w:r>
        <w:rPr>
          <w:rFonts w:hint="eastAsia" w:ascii="Times New Roman" w:hAnsi="Times New Roman" w:eastAsia="仿宋" w:cstheme="minorBidi"/>
          <w:i w:val="0"/>
          <w:iCs w:val="0"/>
          <w:caps w:val="0"/>
          <w:color w:val="auto"/>
          <w:spacing w:val="0"/>
          <w:sz w:val="28"/>
          <w:szCs w:val="30"/>
          <w:shd w:val="clear" w:fill="auto"/>
        </w:rPr>
        <w:t>如乙方提供虚假或不合规发票，甲方有权：</w:t>
      </w:r>
      <w:r>
        <w:rPr>
          <w:rFonts w:hint="eastAsia" w:ascii="Times New Roman" w:hAnsi="Times New Roman" w:eastAsia="仿宋" w:cstheme="minorBidi"/>
          <w:i w:val="0"/>
          <w:iCs w:val="0"/>
          <w:caps w:val="0"/>
          <w:color w:val="auto"/>
          <w:spacing w:val="0"/>
          <w:sz w:val="28"/>
          <w:szCs w:val="30"/>
          <w:shd w:val="clear" w:fill="auto"/>
        </w:rPr>
        <w:br w:type="textWrapping"/>
      </w:r>
      <w:r>
        <w:rPr>
          <w:rFonts w:hint="eastAsia" w:ascii="Times New Roman" w:hAnsi="Times New Roman" w:eastAsia="仿宋" w:cstheme="minorBidi"/>
          <w:i w:val="0"/>
          <w:iCs w:val="0"/>
          <w:caps w:val="0"/>
          <w:color w:val="auto"/>
          <w:spacing w:val="0"/>
          <w:sz w:val="28"/>
          <w:szCs w:val="30"/>
          <w:shd w:val="clear" w:fill="auto"/>
        </w:rPr>
        <w:t>（1）暂停付款且不视为违约；</w:t>
      </w:r>
      <w:r>
        <w:rPr>
          <w:rFonts w:hint="eastAsia" w:ascii="Times New Roman" w:hAnsi="Times New Roman" w:eastAsia="仿宋" w:cstheme="minorBidi"/>
          <w:i w:val="0"/>
          <w:iCs w:val="0"/>
          <w:caps w:val="0"/>
          <w:color w:val="auto"/>
          <w:spacing w:val="0"/>
          <w:sz w:val="28"/>
          <w:szCs w:val="30"/>
          <w:shd w:val="clear" w:fill="auto"/>
        </w:rPr>
        <w:br w:type="textWrapping"/>
      </w:r>
      <w:r>
        <w:rPr>
          <w:rFonts w:hint="eastAsia" w:ascii="Times New Roman" w:hAnsi="Times New Roman" w:eastAsia="仿宋" w:cstheme="minorBidi"/>
          <w:i w:val="0"/>
          <w:iCs w:val="0"/>
          <w:caps w:val="0"/>
          <w:color w:val="auto"/>
          <w:spacing w:val="0"/>
          <w:sz w:val="28"/>
          <w:szCs w:val="30"/>
          <w:shd w:val="clear" w:fill="auto"/>
        </w:rPr>
        <w:t>（2）向监管部门举报；</w:t>
      </w:r>
      <w:r>
        <w:rPr>
          <w:rFonts w:hint="eastAsia" w:ascii="Times New Roman" w:hAnsi="Times New Roman" w:eastAsia="仿宋" w:cstheme="minorBidi"/>
          <w:i w:val="0"/>
          <w:iCs w:val="0"/>
          <w:caps w:val="0"/>
          <w:color w:val="auto"/>
          <w:spacing w:val="0"/>
          <w:sz w:val="28"/>
          <w:szCs w:val="30"/>
          <w:shd w:val="clear" w:fill="auto"/>
        </w:rPr>
        <w:br w:type="textWrapping"/>
      </w:r>
      <w:r>
        <w:rPr>
          <w:rFonts w:hint="eastAsia" w:ascii="Times New Roman" w:hAnsi="Times New Roman" w:eastAsia="仿宋" w:cstheme="minorBidi"/>
          <w:i w:val="0"/>
          <w:iCs w:val="0"/>
          <w:caps w:val="0"/>
          <w:color w:val="auto"/>
          <w:spacing w:val="0"/>
          <w:sz w:val="28"/>
          <w:szCs w:val="30"/>
          <w:shd w:val="clear" w:fill="auto"/>
        </w:rPr>
        <w:t>（3）按票面金额的20%向乙方收取违约金。</w:t>
      </w:r>
    </w:p>
    <w:p w14:paraId="22DA4B97">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4.6工程款暂缓支付条款</w:t>
      </w:r>
    </w:p>
    <w:p w14:paraId="18B34711">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cstheme="minorBidi"/>
          <w:i w:val="0"/>
          <w:iCs w:val="0"/>
          <w:caps w:val="0"/>
          <w:color w:val="auto"/>
          <w:spacing w:val="0"/>
          <w:sz w:val="28"/>
          <w:szCs w:val="30"/>
          <w:shd w:val="clear" w:fill="auto"/>
        </w:rPr>
        <w:t>出现以下情形时，甲方有权暂缓支付相应工程款：</w:t>
      </w:r>
      <w:r>
        <w:rPr>
          <w:rFonts w:hint="eastAsia" w:ascii="Times New Roman" w:hAnsi="Times New Roman" w:eastAsia="仿宋" w:cstheme="minorBidi"/>
          <w:i w:val="0"/>
          <w:iCs w:val="0"/>
          <w:caps w:val="0"/>
          <w:color w:val="auto"/>
          <w:spacing w:val="0"/>
          <w:sz w:val="28"/>
          <w:szCs w:val="30"/>
          <w:shd w:val="clear" w:fill="auto"/>
        </w:rPr>
        <w:br w:type="textWrapping"/>
      </w:r>
      <w:r>
        <w:rPr>
          <w:rFonts w:hint="eastAsia" w:ascii="Times New Roman" w:hAnsi="Times New Roman" w:eastAsia="仿宋" w:cstheme="minorBidi"/>
          <w:i w:val="0"/>
          <w:iCs w:val="0"/>
          <w:caps w:val="0"/>
          <w:color w:val="auto"/>
          <w:spacing w:val="0"/>
          <w:sz w:val="28"/>
          <w:szCs w:val="30"/>
          <w:shd w:val="clear" w:fill="auto"/>
        </w:rPr>
        <w:t>（1）乙方未及时处理工程质量事故；</w:t>
      </w:r>
      <w:r>
        <w:rPr>
          <w:rFonts w:hint="eastAsia" w:ascii="Times New Roman" w:hAnsi="Times New Roman" w:eastAsia="仿宋" w:cstheme="minorBidi"/>
          <w:i w:val="0"/>
          <w:iCs w:val="0"/>
          <w:caps w:val="0"/>
          <w:color w:val="auto"/>
          <w:spacing w:val="0"/>
          <w:sz w:val="28"/>
          <w:szCs w:val="30"/>
          <w:shd w:val="clear" w:fill="auto"/>
        </w:rPr>
        <w:br w:type="textWrapping"/>
      </w:r>
      <w:r>
        <w:rPr>
          <w:rFonts w:hint="eastAsia" w:ascii="Times New Roman" w:hAnsi="Times New Roman" w:eastAsia="仿宋" w:cstheme="minorBidi"/>
          <w:i w:val="0"/>
          <w:iCs w:val="0"/>
          <w:caps w:val="0"/>
          <w:color w:val="auto"/>
          <w:spacing w:val="0"/>
          <w:sz w:val="28"/>
          <w:szCs w:val="30"/>
          <w:shd w:val="clear" w:fill="auto"/>
        </w:rPr>
        <w:t>（2）工程质量或进度不符合合同约定；</w:t>
      </w:r>
      <w:r>
        <w:rPr>
          <w:rFonts w:hint="eastAsia" w:ascii="Times New Roman" w:hAnsi="Times New Roman" w:eastAsia="仿宋" w:cstheme="minorBidi"/>
          <w:i w:val="0"/>
          <w:iCs w:val="0"/>
          <w:caps w:val="0"/>
          <w:color w:val="auto"/>
          <w:spacing w:val="0"/>
          <w:sz w:val="28"/>
          <w:szCs w:val="30"/>
          <w:shd w:val="clear" w:fill="auto"/>
        </w:rPr>
        <w:br w:type="textWrapping"/>
      </w:r>
      <w:r>
        <w:rPr>
          <w:rFonts w:hint="eastAsia" w:ascii="Times New Roman" w:hAnsi="Times New Roman" w:eastAsia="仿宋" w:cstheme="minorBidi"/>
          <w:i w:val="0"/>
          <w:iCs w:val="0"/>
          <w:caps w:val="0"/>
          <w:color w:val="auto"/>
          <w:spacing w:val="0"/>
          <w:sz w:val="28"/>
          <w:szCs w:val="30"/>
          <w:shd w:val="clear" w:fill="auto"/>
        </w:rPr>
        <w:t>（3）安全生产或文明施工未达到政府部门要求或合同标准。</w:t>
      </w:r>
      <w:r>
        <w:rPr>
          <w:rFonts w:hint="eastAsia" w:ascii="Times New Roman" w:hAnsi="Times New Roman" w:eastAsia="仿宋" w:cstheme="minorBidi"/>
          <w:i w:val="0"/>
          <w:iCs w:val="0"/>
          <w:caps w:val="0"/>
          <w:color w:val="auto"/>
          <w:spacing w:val="0"/>
          <w:sz w:val="28"/>
          <w:szCs w:val="30"/>
          <w:shd w:val="clear" w:fill="auto"/>
        </w:rPr>
        <w:br w:type="textWrapping"/>
      </w:r>
      <w:r>
        <w:rPr>
          <w:rFonts w:hint="eastAsia" w:ascii="Times New Roman" w:hAnsi="Times New Roman" w:eastAsia="仿宋" w:cstheme="minorBidi"/>
          <w:i w:val="0"/>
          <w:iCs w:val="0"/>
          <w:caps w:val="0"/>
          <w:color w:val="auto"/>
          <w:spacing w:val="0"/>
          <w:sz w:val="28"/>
          <w:szCs w:val="30"/>
          <w:shd w:val="clear" w:fill="auto"/>
        </w:rPr>
        <w:t>甲方可自行或委托第三方处理上述问题，产生的全部费用（含管理费）从应付乙方款项中直接扣除，且工期不予顺延。</w:t>
      </w:r>
    </w:p>
    <w:p w14:paraId="63B371D9">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4.7费用扣除权</w:t>
      </w:r>
    </w:p>
    <w:p w14:paraId="669F2DF9">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cstheme="minorBidi"/>
          <w:i w:val="0"/>
          <w:iCs w:val="0"/>
          <w:caps w:val="0"/>
          <w:color w:val="auto"/>
          <w:spacing w:val="0"/>
          <w:sz w:val="28"/>
          <w:szCs w:val="30"/>
          <w:shd w:val="clear" w:fill="auto"/>
        </w:rPr>
        <w:t>甲方在每次付款时，有权优先扣除乙方应承担的各类费用（包括但不限于违约金、赔偿金、代垫费用等）。</w:t>
      </w:r>
      <w:r>
        <w:rPr>
          <w:rFonts w:hint="eastAsia" w:ascii="Times New Roman" w:hAnsi="Times New Roman" w:eastAsia="仿宋"/>
          <w:sz w:val="28"/>
          <w:szCs w:val="30"/>
          <w:lang w:val="en-US" w:eastAsia="zh-CN"/>
        </w:rPr>
        <w:t xml:space="preserve"> </w:t>
      </w:r>
    </w:p>
    <w:p w14:paraId="32FE0037">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4.8支付方式</w:t>
      </w:r>
    </w:p>
    <w:p w14:paraId="66508D2C">
      <w:pPr>
        <w:pageBreakBefore w:val="0"/>
        <w:widowControl w:val="0"/>
        <w:kinsoku/>
        <w:wordWrap/>
        <w:overflowPunct/>
        <w:topLinePunct w:val="0"/>
        <w:autoSpaceDE/>
        <w:autoSpaceDN/>
        <w:bidi w:val="0"/>
        <w:adjustRightInd/>
        <w:spacing w:line="240" w:lineRule="auto"/>
        <w:ind w:firstLine="560" w:firstLineChars="200"/>
        <w:textAlignment w:val="auto"/>
        <w:rPr>
          <w:rFonts w:hint="default" w:ascii="Times New Roman" w:hAnsi="Times New Roman" w:eastAsia="仿宋"/>
          <w:sz w:val="28"/>
          <w:szCs w:val="30"/>
          <w:lang w:val="en-US" w:eastAsia="zh-CN"/>
        </w:rPr>
      </w:pPr>
      <w:r>
        <w:rPr>
          <w:rFonts w:hint="eastAsia" w:ascii="Times New Roman" w:hAnsi="Times New Roman" w:eastAsia="仿宋" w:cstheme="minorBidi"/>
          <w:i w:val="0"/>
          <w:iCs w:val="0"/>
          <w:caps w:val="0"/>
          <w:color w:val="auto"/>
          <w:spacing w:val="0"/>
          <w:sz w:val="28"/>
          <w:szCs w:val="30"/>
          <w:shd w:val="clear" w:fill="auto"/>
        </w:rPr>
        <w:t>双方同意采用银行转账方式支付款项。</w:t>
      </w:r>
    </w:p>
    <w:p w14:paraId="57521ED1">
      <w:pPr>
        <w:pStyle w:val="3"/>
        <w:bidi w:val="0"/>
        <w:rPr>
          <w:rFonts w:hint="eastAsia"/>
          <w:b w:val="0"/>
          <w:bCs/>
          <w:lang w:val="en-US" w:eastAsia="zh-CN"/>
        </w:rPr>
      </w:pPr>
      <w:r>
        <w:rPr>
          <w:rFonts w:hint="eastAsia"/>
          <w:b w:val="0"/>
          <w:bCs/>
          <w:lang w:val="en-US" w:eastAsia="zh-CN"/>
        </w:rPr>
        <w:t>五、违约责任</w:t>
      </w:r>
    </w:p>
    <w:p w14:paraId="3C3D10D6">
      <w:pPr>
        <w:ind w:firstLine="560" w:firstLineChars="200"/>
        <w:rPr>
          <w:rFonts w:ascii="仿宋" w:hAnsi="仿宋" w:eastAsia="仿宋"/>
          <w:sz w:val="28"/>
          <w:szCs w:val="28"/>
        </w:rPr>
      </w:pPr>
      <w:r>
        <w:rPr>
          <w:rFonts w:hint="eastAsia" w:ascii="仿宋" w:hAnsi="仿宋" w:eastAsia="仿宋"/>
          <w:sz w:val="28"/>
          <w:szCs w:val="28"/>
          <w:lang w:val="en-US" w:eastAsia="zh-CN"/>
        </w:rPr>
        <w:t>5.1</w:t>
      </w:r>
      <w:r>
        <w:rPr>
          <w:rFonts w:hint="eastAsia" w:ascii="仿宋" w:hAnsi="仿宋" w:eastAsia="仿宋"/>
          <w:sz w:val="28"/>
          <w:szCs w:val="28"/>
        </w:rPr>
        <w:t>因乙方原因造成安全事故的，由乙方承担由此产生的全部费用和延误工期造成的损失，且应根据事故等级分别向甲方承担不同金额的违约金。</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2008"/>
        <w:gridCol w:w="2977"/>
        <w:gridCol w:w="2489"/>
      </w:tblGrid>
      <w:tr w14:paraId="248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2" w:type="dxa"/>
            <w:noWrap w:val="0"/>
            <w:vAlign w:val="top"/>
          </w:tcPr>
          <w:p w14:paraId="3B8140B7">
            <w:pPr>
              <w:jc w:val="center"/>
              <w:rPr>
                <w:rFonts w:ascii="仿宋" w:hAnsi="仿宋" w:eastAsia="仿宋"/>
                <w:sz w:val="28"/>
                <w:szCs w:val="28"/>
              </w:rPr>
            </w:pPr>
            <w:r>
              <w:rPr>
                <w:rFonts w:hint="eastAsia" w:ascii="仿宋" w:hAnsi="仿宋" w:eastAsia="仿宋"/>
                <w:sz w:val="28"/>
                <w:szCs w:val="28"/>
              </w:rPr>
              <w:t>序号</w:t>
            </w:r>
          </w:p>
        </w:tc>
        <w:tc>
          <w:tcPr>
            <w:tcW w:w="2008" w:type="dxa"/>
            <w:noWrap w:val="0"/>
            <w:vAlign w:val="top"/>
          </w:tcPr>
          <w:p w14:paraId="6238A67F">
            <w:pPr>
              <w:jc w:val="center"/>
              <w:rPr>
                <w:rFonts w:ascii="仿宋" w:hAnsi="仿宋" w:eastAsia="仿宋"/>
                <w:sz w:val="28"/>
                <w:szCs w:val="28"/>
              </w:rPr>
            </w:pPr>
            <w:r>
              <w:rPr>
                <w:rFonts w:hint="eastAsia" w:ascii="仿宋" w:hAnsi="仿宋" w:eastAsia="仿宋"/>
                <w:sz w:val="28"/>
                <w:szCs w:val="28"/>
              </w:rPr>
              <w:t>事故等级</w:t>
            </w:r>
          </w:p>
        </w:tc>
        <w:tc>
          <w:tcPr>
            <w:tcW w:w="2977" w:type="dxa"/>
            <w:noWrap w:val="0"/>
            <w:vAlign w:val="top"/>
          </w:tcPr>
          <w:p w14:paraId="1AF6C21C">
            <w:pPr>
              <w:jc w:val="center"/>
              <w:rPr>
                <w:rFonts w:ascii="仿宋" w:hAnsi="仿宋" w:eastAsia="仿宋"/>
                <w:sz w:val="28"/>
                <w:szCs w:val="28"/>
              </w:rPr>
            </w:pPr>
            <w:r>
              <w:rPr>
                <w:rFonts w:hint="eastAsia" w:ascii="仿宋" w:hAnsi="仿宋" w:eastAsia="仿宋"/>
                <w:sz w:val="28"/>
                <w:szCs w:val="28"/>
              </w:rPr>
              <w:t>违约金</w:t>
            </w:r>
          </w:p>
        </w:tc>
        <w:tc>
          <w:tcPr>
            <w:tcW w:w="2489" w:type="dxa"/>
            <w:noWrap w:val="0"/>
            <w:vAlign w:val="top"/>
          </w:tcPr>
          <w:p w14:paraId="32F507C9">
            <w:pPr>
              <w:jc w:val="center"/>
              <w:rPr>
                <w:rFonts w:ascii="仿宋" w:hAnsi="仿宋" w:eastAsia="仿宋"/>
                <w:sz w:val="28"/>
                <w:szCs w:val="28"/>
              </w:rPr>
            </w:pPr>
            <w:r>
              <w:rPr>
                <w:rFonts w:hint="eastAsia" w:ascii="仿宋" w:hAnsi="仿宋" w:eastAsia="仿宋"/>
                <w:sz w:val="28"/>
                <w:szCs w:val="28"/>
              </w:rPr>
              <w:t>工期延误</w:t>
            </w:r>
          </w:p>
        </w:tc>
      </w:tr>
      <w:tr w14:paraId="623B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595DC5A2">
            <w:pPr>
              <w:jc w:val="center"/>
              <w:rPr>
                <w:rFonts w:ascii="仿宋" w:hAnsi="仿宋" w:eastAsia="仿宋"/>
                <w:sz w:val="28"/>
                <w:szCs w:val="28"/>
              </w:rPr>
            </w:pPr>
            <w:r>
              <w:rPr>
                <w:rFonts w:hint="eastAsia" w:ascii="仿宋" w:hAnsi="仿宋" w:eastAsia="仿宋"/>
                <w:sz w:val="28"/>
                <w:szCs w:val="28"/>
              </w:rPr>
              <w:t>1</w:t>
            </w:r>
          </w:p>
        </w:tc>
        <w:tc>
          <w:tcPr>
            <w:tcW w:w="2008" w:type="dxa"/>
            <w:noWrap w:val="0"/>
            <w:vAlign w:val="top"/>
          </w:tcPr>
          <w:p w14:paraId="5647335C">
            <w:pPr>
              <w:jc w:val="center"/>
              <w:rPr>
                <w:rFonts w:ascii="仿宋" w:hAnsi="仿宋" w:eastAsia="仿宋"/>
                <w:sz w:val="28"/>
                <w:szCs w:val="28"/>
              </w:rPr>
            </w:pPr>
            <w:r>
              <w:rPr>
                <w:rFonts w:hint="eastAsia" w:ascii="仿宋" w:hAnsi="仿宋" w:eastAsia="仿宋"/>
                <w:sz w:val="28"/>
                <w:szCs w:val="28"/>
              </w:rPr>
              <w:t>一般事故</w:t>
            </w:r>
          </w:p>
        </w:tc>
        <w:tc>
          <w:tcPr>
            <w:tcW w:w="2977" w:type="dxa"/>
            <w:noWrap w:val="0"/>
            <w:vAlign w:val="top"/>
          </w:tcPr>
          <w:p w14:paraId="43EA772E">
            <w:pPr>
              <w:jc w:val="center"/>
              <w:rPr>
                <w:rFonts w:ascii="仿宋" w:hAnsi="仿宋" w:eastAsia="仿宋"/>
                <w:sz w:val="28"/>
                <w:szCs w:val="28"/>
              </w:rPr>
            </w:pPr>
            <w:r>
              <w:rPr>
                <w:rFonts w:hint="eastAsia" w:ascii="仿宋" w:hAnsi="仿宋" w:eastAsia="仿宋"/>
                <w:sz w:val="28"/>
                <w:szCs w:val="28"/>
              </w:rPr>
              <w:t>不少于合同金额的</w:t>
            </w:r>
            <w:r>
              <w:rPr>
                <w:rFonts w:ascii="仿宋" w:hAnsi="仿宋" w:eastAsia="仿宋"/>
                <w:sz w:val="28"/>
                <w:szCs w:val="28"/>
              </w:rPr>
              <w:t>3</w:t>
            </w:r>
            <w:r>
              <w:rPr>
                <w:rFonts w:hint="eastAsia" w:ascii="仿宋" w:hAnsi="仿宋" w:eastAsia="仿宋"/>
                <w:sz w:val="28"/>
                <w:szCs w:val="28"/>
              </w:rPr>
              <w:t>%</w:t>
            </w:r>
          </w:p>
        </w:tc>
        <w:tc>
          <w:tcPr>
            <w:tcW w:w="2489" w:type="dxa"/>
            <w:noWrap w:val="0"/>
            <w:vAlign w:val="top"/>
          </w:tcPr>
          <w:p w14:paraId="2B68219A">
            <w:pPr>
              <w:jc w:val="cente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0000</w:t>
            </w:r>
            <w:r>
              <w:rPr>
                <w:rFonts w:hint="eastAsia" w:ascii="仿宋" w:hAnsi="仿宋" w:eastAsia="仿宋"/>
                <w:sz w:val="28"/>
                <w:szCs w:val="28"/>
              </w:rPr>
              <w:t>元/天</w:t>
            </w:r>
          </w:p>
        </w:tc>
      </w:tr>
      <w:tr w14:paraId="7550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171B885C">
            <w:pPr>
              <w:jc w:val="center"/>
              <w:rPr>
                <w:rFonts w:ascii="仿宋" w:hAnsi="仿宋" w:eastAsia="仿宋"/>
                <w:sz w:val="28"/>
                <w:szCs w:val="28"/>
              </w:rPr>
            </w:pPr>
            <w:r>
              <w:rPr>
                <w:rFonts w:hint="eastAsia" w:ascii="仿宋" w:hAnsi="仿宋" w:eastAsia="仿宋"/>
                <w:sz w:val="28"/>
                <w:szCs w:val="28"/>
              </w:rPr>
              <w:t>2</w:t>
            </w:r>
          </w:p>
        </w:tc>
        <w:tc>
          <w:tcPr>
            <w:tcW w:w="2008" w:type="dxa"/>
            <w:noWrap w:val="0"/>
            <w:vAlign w:val="top"/>
          </w:tcPr>
          <w:p w14:paraId="75C87EE6">
            <w:pPr>
              <w:jc w:val="center"/>
              <w:rPr>
                <w:rFonts w:ascii="仿宋" w:hAnsi="仿宋" w:eastAsia="仿宋"/>
                <w:sz w:val="28"/>
                <w:szCs w:val="28"/>
              </w:rPr>
            </w:pPr>
            <w:r>
              <w:rPr>
                <w:rFonts w:hint="eastAsia" w:ascii="仿宋" w:hAnsi="仿宋" w:eastAsia="仿宋"/>
                <w:sz w:val="28"/>
                <w:szCs w:val="28"/>
              </w:rPr>
              <w:t>较大事故</w:t>
            </w:r>
          </w:p>
        </w:tc>
        <w:tc>
          <w:tcPr>
            <w:tcW w:w="2977" w:type="dxa"/>
            <w:noWrap w:val="0"/>
            <w:vAlign w:val="top"/>
          </w:tcPr>
          <w:p w14:paraId="5A9598D2">
            <w:pPr>
              <w:jc w:val="center"/>
              <w:rPr>
                <w:rFonts w:ascii="仿宋" w:hAnsi="仿宋" w:eastAsia="仿宋"/>
                <w:sz w:val="28"/>
                <w:szCs w:val="28"/>
              </w:rPr>
            </w:pPr>
            <w:r>
              <w:rPr>
                <w:rFonts w:hint="eastAsia" w:ascii="仿宋" w:hAnsi="仿宋" w:eastAsia="仿宋"/>
                <w:sz w:val="28"/>
                <w:szCs w:val="28"/>
              </w:rPr>
              <w:t>不少于合同金额的</w:t>
            </w:r>
            <w:r>
              <w:rPr>
                <w:rFonts w:ascii="仿宋" w:hAnsi="仿宋" w:eastAsia="仿宋"/>
                <w:sz w:val="28"/>
                <w:szCs w:val="28"/>
              </w:rPr>
              <w:t>5</w:t>
            </w:r>
            <w:r>
              <w:rPr>
                <w:rFonts w:hint="eastAsia" w:ascii="仿宋" w:hAnsi="仿宋" w:eastAsia="仿宋"/>
                <w:sz w:val="28"/>
                <w:szCs w:val="28"/>
              </w:rPr>
              <w:t>%</w:t>
            </w:r>
          </w:p>
        </w:tc>
        <w:tc>
          <w:tcPr>
            <w:tcW w:w="2489" w:type="dxa"/>
            <w:noWrap w:val="0"/>
            <w:vAlign w:val="top"/>
          </w:tcPr>
          <w:p w14:paraId="01F32A76">
            <w:pPr>
              <w:jc w:val="cente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0000</w:t>
            </w:r>
            <w:r>
              <w:rPr>
                <w:rFonts w:hint="eastAsia" w:ascii="仿宋" w:hAnsi="仿宋" w:eastAsia="仿宋"/>
                <w:sz w:val="28"/>
                <w:szCs w:val="28"/>
              </w:rPr>
              <w:t>元/天</w:t>
            </w:r>
          </w:p>
        </w:tc>
      </w:tr>
      <w:tr w14:paraId="3915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11B9294E">
            <w:pPr>
              <w:jc w:val="center"/>
              <w:rPr>
                <w:rFonts w:ascii="仿宋" w:hAnsi="仿宋" w:eastAsia="仿宋"/>
                <w:sz w:val="28"/>
                <w:szCs w:val="28"/>
              </w:rPr>
            </w:pPr>
            <w:r>
              <w:rPr>
                <w:rFonts w:hint="eastAsia" w:ascii="仿宋" w:hAnsi="仿宋" w:eastAsia="仿宋"/>
                <w:sz w:val="28"/>
                <w:szCs w:val="28"/>
              </w:rPr>
              <w:t>3</w:t>
            </w:r>
          </w:p>
        </w:tc>
        <w:tc>
          <w:tcPr>
            <w:tcW w:w="2008" w:type="dxa"/>
            <w:noWrap w:val="0"/>
            <w:vAlign w:val="top"/>
          </w:tcPr>
          <w:p w14:paraId="4D4137DB">
            <w:pPr>
              <w:jc w:val="center"/>
              <w:rPr>
                <w:rFonts w:ascii="仿宋" w:hAnsi="仿宋" w:eastAsia="仿宋"/>
                <w:sz w:val="28"/>
                <w:szCs w:val="28"/>
              </w:rPr>
            </w:pPr>
            <w:r>
              <w:rPr>
                <w:rFonts w:hint="eastAsia" w:ascii="仿宋" w:hAnsi="仿宋" w:eastAsia="仿宋"/>
                <w:sz w:val="28"/>
                <w:szCs w:val="28"/>
              </w:rPr>
              <w:t>重大事故</w:t>
            </w:r>
          </w:p>
        </w:tc>
        <w:tc>
          <w:tcPr>
            <w:tcW w:w="2977" w:type="dxa"/>
            <w:noWrap w:val="0"/>
            <w:vAlign w:val="top"/>
          </w:tcPr>
          <w:p w14:paraId="207B42A4">
            <w:pPr>
              <w:jc w:val="center"/>
              <w:rPr>
                <w:rFonts w:ascii="仿宋" w:hAnsi="仿宋" w:eastAsia="仿宋"/>
                <w:sz w:val="28"/>
                <w:szCs w:val="28"/>
              </w:rPr>
            </w:pPr>
            <w:r>
              <w:rPr>
                <w:rFonts w:hint="eastAsia" w:ascii="仿宋" w:hAnsi="仿宋" w:eastAsia="仿宋"/>
                <w:sz w:val="28"/>
                <w:szCs w:val="28"/>
              </w:rPr>
              <w:t>不少于合同金额的</w:t>
            </w:r>
            <w:r>
              <w:rPr>
                <w:rFonts w:ascii="仿宋" w:hAnsi="仿宋" w:eastAsia="仿宋"/>
                <w:sz w:val="28"/>
                <w:szCs w:val="28"/>
              </w:rPr>
              <w:t>7</w:t>
            </w:r>
            <w:r>
              <w:rPr>
                <w:rFonts w:hint="eastAsia" w:ascii="仿宋" w:hAnsi="仿宋" w:eastAsia="仿宋"/>
                <w:sz w:val="28"/>
                <w:szCs w:val="28"/>
              </w:rPr>
              <w:t>%</w:t>
            </w:r>
          </w:p>
        </w:tc>
        <w:tc>
          <w:tcPr>
            <w:tcW w:w="2489" w:type="dxa"/>
            <w:noWrap w:val="0"/>
            <w:vAlign w:val="top"/>
          </w:tcPr>
          <w:p w14:paraId="27755129">
            <w:pPr>
              <w:jc w:val="cente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0000</w:t>
            </w:r>
            <w:r>
              <w:rPr>
                <w:rFonts w:hint="eastAsia" w:ascii="仿宋" w:hAnsi="仿宋" w:eastAsia="仿宋"/>
                <w:sz w:val="28"/>
                <w:szCs w:val="28"/>
              </w:rPr>
              <w:t>元/天</w:t>
            </w:r>
          </w:p>
        </w:tc>
      </w:tr>
      <w:tr w14:paraId="3B02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339497FD">
            <w:pPr>
              <w:jc w:val="center"/>
              <w:rPr>
                <w:rFonts w:ascii="仿宋" w:hAnsi="仿宋" w:eastAsia="仿宋"/>
                <w:sz w:val="28"/>
                <w:szCs w:val="28"/>
              </w:rPr>
            </w:pPr>
            <w:r>
              <w:rPr>
                <w:rFonts w:hint="eastAsia" w:ascii="仿宋" w:hAnsi="仿宋" w:eastAsia="仿宋"/>
                <w:sz w:val="28"/>
                <w:szCs w:val="28"/>
              </w:rPr>
              <w:t>4</w:t>
            </w:r>
          </w:p>
        </w:tc>
        <w:tc>
          <w:tcPr>
            <w:tcW w:w="2008" w:type="dxa"/>
            <w:noWrap w:val="0"/>
            <w:vAlign w:val="top"/>
          </w:tcPr>
          <w:p w14:paraId="1DE8A09B">
            <w:pPr>
              <w:jc w:val="center"/>
              <w:rPr>
                <w:rFonts w:ascii="仿宋" w:hAnsi="仿宋" w:eastAsia="仿宋"/>
                <w:sz w:val="28"/>
                <w:szCs w:val="28"/>
              </w:rPr>
            </w:pPr>
            <w:r>
              <w:rPr>
                <w:rFonts w:hint="eastAsia" w:ascii="仿宋" w:hAnsi="仿宋" w:eastAsia="仿宋"/>
                <w:sz w:val="28"/>
                <w:szCs w:val="28"/>
              </w:rPr>
              <w:t>特别重大事故</w:t>
            </w:r>
          </w:p>
        </w:tc>
        <w:tc>
          <w:tcPr>
            <w:tcW w:w="2977" w:type="dxa"/>
            <w:noWrap w:val="0"/>
            <w:vAlign w:val="top"/>
          </w:tcPr>
          <w:p w14:paraId="73606969">
            <w:pPr>
              <w:jc w:val="center"/>
              <w:rPr>
                <w:rFonts w:ascii="仿宋" w:hAnsi="仿宋" w:eastAsia="仿宋"/>
                <w:sz w:val="28"/>
                <w:szCs w:val="28"/>
              </w:rPr>
            </w:pPr>
            <w:r>
              <w:rPr>
                <w:rFonts w:hint="eastAsia" w:ascii="仿宋" w:hAnsi="仿宋" w:eastAsia="仿宋"/>
                <w:sz w:val="28"/>
                <w:szCs w:val="28"/>
              </w:rPr>
              <w:t>不少于合同金额的1</w:t>
            </w:r>
            <w:r>
              <w:rPr>
                <w:rFonts w:ascii="仿宋" w:hAnsi="仿宋" w:eastAsia="仿宋"/>
                <w:sz w:val="28"/>
                <w:szCs w:val="28"/>
              </w:rPr>
              <w:t>0</w:t>
            </w:r>
            <w:r>
              <w:rPr>
                <w:rFonts w:hint="eastAsia" w:ascii="仿宋" w:hAnsi="仿宋" w:eastAsia="仿宋"/>
                <w:sz w:val="28"/>
                <w:szCs w:val="28"/>
              </w:rPr>
              <w:t>%</w:t>
            </w:r>
          </w:p>
        </w:tc>
        <w:tc>
          <w:tcPr>
            <w:tcW w:w="2489" w:type="dxa"/>
            <w:noWrap w:val="0"/>
            <w:vAlign w:val="top"/>
          </w:tcPr>
          <w:p w14:paraId="7B3CB1FB">
            <w:pPr>
              <w:jc w:val="cente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0000</w:t>
            </w:r>
            <w:r>
              <w:rPr>
                <w:rFonts w:hint="eastAsia" w:ascii="仿宋" w:hAnsi="仿宋" w:eastAsia="仿宋"/>
                <w:sz w:val="28"/>
                <w:szCs w:val="28"/>
              </w:rPr>
              <w:t>元/天</w:t>
            </w:r>
          </w:p>
        </w:tc>
      </w:tr>
    </w:tbl>
    <w:p w14:paraId="745F10F5">
      <w:pPr>
        <w:rPr>
          <w:rFonts w:hint="eastAsia"/>
          <w:lang w:val="en-US" w:eastAsia="zh-CN"/>
        </w:rPr>
      </w:pPr>
    </w:p>
    <w:p w14:paraId="4E1AB0D7">
      <w:pPr>
        <w:pStyle w:val="3"/>
        <w:numPr>
          <w:ilvl w:val="0"/>
          <w:numId w:val="9"/>
        </w:numPr>
        <w:bidi w:val="0"/>
        <w:rPr>
          <w:rFonts w:hint="eastAsia"/>
          <w:b w:val="0"/>
          <w:bCs/>
          <w:lang w:val="en-US" w:eastAsia="zh-CN"/>
        </w:rPr>
      </w:pPr>
      <w:r>
        <w:rPr>
          <w:rFonts w:hint="eastAsia"/>
          <w:b w:val="0"/>
          <w:bCs/>
          <w:lang w:val="en-US" w:eastAsia="zh-CN"/>
        </w:rPr>
        <w:t>争议解决方式</w:t>
      </w:r>
    </w:p>
    <w:p w14:paraId="5DB79528">
      <w:pPr>
        <w:ind w:firstLine="560" w:firstLineChars="200"/>
        <w:rPr>
          <w:rFonts w:hint="eastAsia" w:ascii="仿宋" w:hAnsi="仿宋" w:eastAsia="仿宋"/>
          <w:sz w:val="28"/>
          <w:szCs w:val="28"/>
        </w:rPr>
      </w:pPr>
      <w:r>
        <w:rPr>
          <w:rFonts w:hint="eastAsia" w:ascii="仿宋" w:hAnsi="仿宋" w:eastAsia="仿宋"/>
          <w:sz w:val="28"/>
          <w:szCs w:val="28"/>
        </w:rPr>
        <w:t>如对合同内容的理解产生分歧或履行合同发生争议，双方应平等、友好协商解决；协商不成的，向甲方所在地渝中区人民法院提起诉讼。</w:t>
      </w:r>
    </w:p>
    <w:p w14:paraId="02FFDFF9">
      <w:pPr>
        <w:ind w:firstLine="560" w:firstLineChars="200"/>
        <w:rPr>
          <w:rFonts w:hint="eastAsia" w:ascii="仿宋" w:hAnsi="仿宋" w:eastAsia="仿宋" w:cs="Times New Roman"/>
          <w:sz w:val="28"/>
          <w:szCs w:val="28"/>
          <w:em w:val="dot"/>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以下无正文</w:t>
      </w:r>
      <w:r>
        <w:rPr>
          <w:rFonts w:hint="eastAsia" w:ascii="仿宋" w:hAnsi="仿宋" w:eastAsia="仿宋"/>
          <w:sz w:val="28"/>
          <w:szCs w:val="28"/>
          <w:lang w:eastAsia="zh-CN"/>
        </w:rPr>
        <w:t>）</w:t>
      </w:r>
    </w:p>
    <w:p w14:paraId="6F2F3F5C">
      <w:pPr>
        <w:numPr>
          <w:ilvl w:val="0"/>
          <w:numId w:val="0"/>
        </w:numPr>
        <w:rPr>
          <w:rFonts w:hint="eastAsia"/>
          <w:lang w:val="en-US" w:eastAsia="zh-CN"/>
        </w:rPr>
      </w:pPr>
    </w:p>
    <w:p w14:paraId="756993B9">
      <w:pPr>
        <w:numPr>
          <w:ilvl w:val="0"/>
          <w:numId w:val="0"/>
        </w:numPr>
        <w:rPr>
          <w:rFonts w:hint="eastAsia"/>
          <w:lang w:val="en-US" w:eastAsia="zh-CN"/>
        </w:rPr>
      </w:pPr>
    </w:p>
    <w:p w14:paraId="6F0376B8">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rPr>
      </w:pPr>
    </w:p>
    <w:p w14:paraId="44B354AB">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rPr>
        <w:t>附件</w:t>
      </w:r>
      <w:r>
        <w:rPr>
          <w:rFonts w:hint="eastAsia" w:ascii="Times New Roman" w:hAnsi="Times New Roman" w:eastAsia="仿宋" w:cs="仿宋"/>
          <w:sz w:val="24"/>
          <w:szCs w:val="24"/>
          <w:lang w:val="en-US" w:eastAsia="zh-CN"/>
        </w:rPr>
        <w:t>一 合同清单</w:t>
      </w:r>
    </w:p>
    <w:p w14:paraId="504887A2">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default" w:ascii="Times New Roman" w:hAnsi="Times New Roman" w:eastAsia="仿宋" w:cs="仿宋"/>
          <w:sz w:val="24"/>
          <w:szCs w:val="24"/>
          <w:lang w:val="en-US" w:eastAsia="zh-CN"/>
        </w:rPr>
      </w:pPr>
    </w:p>
    <w:p w14:paraId="46BE0E4C">
      <w:pPr>
        <w:widowControl/>
        <w:jc w:val="center"/>
        <w:rPr>
          <w:rFonts w:ascii="宋体" w:hAnsi="宋体" w:cs="宋体"/>
          <w:color w:val="000000"/>
          <w:kern w:val="0"/>
          <w:sz w:val="22"/>
        </w:rPr>
      </w:pPr>
      <w:r>
        <w:rPr>
          <w:rFonts w:hint="eastAsia" w:ascii="微软雅黑" w:hAnsi="微软雅黑" w:eastAsia="微软雅黑"/>
          <w:sz w:val="24"/>
          <w:lang w:val="en-US" w:eastAsia="zh-CN"/>
        </w:rPr>
        <w:t>砼结构</w:t>
      </w:r>
      <w:r>
        <w:rPr>
          <w:rFonts w:hint="eastAsia" w:ascii="微软雅黑" w:hAnsi="微软雅黑" w:eastAsia="微软雅黑"/>
          <w:sz w:val="24"/>
        </w:rPr>
        <w:t>劳务清单</w:t>
      </w:r>
    </w:p>
    <w:tbl>
      <w:tblPr>
        <w:tblStyle w:val="1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76"/>
        <w:gridCol w:w="1116"/>
        <w:gridCol w:w="2987"/>
        <w:gridCol w:w="786"/>
        <w:gridCol w:w="936"/>
        <w:gridCol w:w="812"/>
        <w:gridCol w:w="869"/>
      </w:tblGrid>
      <w:tr w14:paraId="4F3F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576" w:type="dxa"/>
            <w:vMerge w:val="restart"/>
            <w:shd w:val="clear" w:color="auto" w:fill="auto"/>
            <w:vAlign w:val="center"/>
          </w:tcPr>
          <w:p w14:paraId="379CA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16" w:type="dxa"/>
            <w:vMerge w:val="restart"/>
            <w:shd w:val="clear" w:color="auto" w:fill="auto"/>
            <w:vAlign w:val="center"/>
          </w:tcPr>
          <w:p w14:paraId="1AC15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987" w:type="dxa"/>
            <w:vMerge w:val="restart"/>
            <w:shd w:val="clear" w:color="auto" w:fill="auto"/>
            <w:vAlign w:val="center"/>
          </w:tcPr>
          <w:p w14:paraId="0B36F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786" w:type="dxa"/>
            <w:vMerge w:val="restart"/>
            <w:shd w:val="clear" w:color="auto" w:fill="auto"/>
            <w:vAlign w:val="center"/>
          </w:tcPr>
          <w:p w14:paraId="799D5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936" w:type="dxa"/>
            <w:vMerge w:val="restart"/>
            <w:shd w:val="clear" w:color="auto" w:fill="auto"/>
            <w:vAlign w:val="center"/>
          </w:tcPr>
          <w:p w14:paraId="7DDE7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暂定工程量</w:t>
            </w:r>
          </w:p>
        </w:tc>
        <w:tc>
          <w:tcPr>
            <w:tcW w:w="812" w:type="dxa"/>
            <w:vMerge w:val="restart"/>
            <w:shd w:val="clear" w:color="auto" w:fill="auto"/>
            <w:vAlign w:val="center"/>
          </w:tcPr>
          <w:p w14:paraId="323675F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劳务合同单价</w:t>
            </w:r>
          </w:p>
        </w:tc>
        <w:tc>
          <w:tcPr>
            <w:tcW w:w="869" w:type="dxa"/>
            <w:vMerge w:val="restart"/>
            <w:shd w:val="clear" w:color="auto" w:fill="auto"/>
            <w:vAlign w:val="center"/>
          </w:tcPr>
          <w:p w14:paraId="0C917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14:paraId="2C3A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576" w:type="dxa"/>
            <w:vMerge w:val="continue"/>
            <w:shd w:val="clear" w:color="auto" w:fill="auto"/>
            <w:vAlign w:val="center"/>
          </w:tcPr>
          <w:p w14:paraId="3EE2E6B7">
            <w:pPr>
              <w:jc w:val="center"/>
              <w:rPr>
                <w:rFonts w:hint="eastAsia" w:ascii="宋体" w:hAnsi="宋体" w:eastAsia="宋体" w:cs="宋体"/>
                <w:i w:val="0"/>
                <w:iCs w:val="0"/>
                <w:color w:val="000000"/>
                <w:sz w:val="18"/>
                <w:szCs w:val="18"/>
                <w:u w:val="none"/>
              </w:rPr>
            </w:pPr>
          </w:p>
        </w:tc>
        <w:tc>
          <w:tcPr>
            <w:tcW w:w="1116" w:type="dxa"/>
            <w:vMerge w:val="continue"/>
            <w:shd w:val="clear" w:color="auto" w:fill="auto"/>
            <w:vAlign w:val="center"/>
          </w:tcPr>
          <w:p w14:paraId="7C148167">
            <w:pPr>
              <w:jc w:val="center"/>
              <w:rPr>
                <w:rFonts w:hint="eastAsia" w:ascii="宋体" w:hAnsi="宋体" w:eastAsia="宋体" w:cs="宋体"/>
                <w:i w:val="0"/>
                <w:iCs w:val="0"/>
                <w:color w:val="000000"/>
                <w:sz w:val="18"/>
                <w:szCs w:val="18"/>
                <w:u w:val="none"/>
              </w:rPr>
            </w:pPr>
          </w:p>
        </w:tc>
        <w:tc>
          <w:tcPr>
            <w:tcW w:w="2987" w:type="dxa"/>
            <w:vMerge w:val="continue"/>
            <w:shd w:val="clear" w:color="auto" w:fill="auto"/>
            <w:vAlign w:val="center"/>
          </w:tcPr>
          <w:p w14:paraId="18798AAB">
            <w:pPr>
              <w:jc w:val="center"/>
              <w:rPr>
                <w:rFonts w:hint="eastAsia" w:ascii="宋体" w:hAnsi="宋体" w:eastAsia="宋体" w:cs="宋体"/>
                <w:i w:val="0"/>
                <w:iCs w:val="0"/>
                <w:color w:val="000000"/>
                <w:sz w:val="18"/>
                <w:szCs w:val="18"/>
                <w:u w:val="none"/>
              </w:rPr>
            </w:pPr>
          </w:p>
        </w:tc>
        <w:tc>
          <w:tcPr>
            <w:tcW w:w="786" w:type="dxa"/>
            <w:vMerge w:val="continue"/>
            <w:shd w:val="clear" w:color="auto" w:fill="auto"/>
            <w:vAlign w:val="center"/>
          </w:tcPr>
          <w:p w14:paraId="7C085210">
            <w:pPr>
              <w:jc w:val="center"/>
              <w:rPr>
                <w:rFonts w:hint="eastAsia" w:ascii="宋体" w:hAnsi="宋体" w:eastAsia="宋体" w:cs="宋体"/>
                <w:i w:val="0"/>
                <w:iCs w:val="0"/>
                <w:color w:val="000000"/>
                <w:sz w:val="18"/>
                <w:szCs w:val="18"/>
                <w:u w:val="none"/>
              </w:rPr>
            </w:pPr>
          </w:p>
        </w:tc>
        <w:tc>
          <w:tcPr>
            <w:tcW w:w="936" w:type="dxa"/>
            <w:vMerge w:val="continue"/>
            <w:shd w:val="clear" w:color="auto" w:fill="auto"/>
            <w:vAlign w:val="center"/>
          </w:tcPr>
          <w:p w14:paraId="3BCBE755">
            <w:pPr>
              <w:jc w:val="center"/>
              <w:rPr>
                <w:rFonts w:hint="eastAsia" w:ascii="宋体" w:hAnsi="宋体" w:eastAsia="宋体" w:cs="宋体"/>
                <w:i w:val="0"/>
                <w:iCs w:val="0"/>
                <w:color w:val="000000"/>
                <w:sz w:val="18"/>
                <w:szCs w:val="18"/>
                <w:u w:val="none"/>
              </w:rPr>
            </w:pPr>
          </w:p>
        </w:tc>
        <w:tc>
          <w:tcPr>
            <w:tcW w:w="812" w:type="dxa"/>
            <w:vMerge w:val="continue"/>
            <w:shd w:val="clear" w:color="auto" w:fill="auto"/>
            <w:vAlign w:val="center"/>
          </w:tcPr>
          <w:p w14:paraId="7E923B16">
            <w:pPr>
              <w:jc w:val="center"/>
              <w:rPr>
                <w:rFonts w:hint="eastAsia" w:ascii="宋体" w:hAnsi="宋体" w:eastAsia="宋体" w:cs="宋体"/>
                <w:i w:val="0"/>
                <w:iCs w:val="0"/>
                <w:color w:val="000000"/>
                <w:sz w:val="18"/>
                <w:szCs w:val="18"/>
                <w:u w:val="none"/>
              </w:rPr>
            </w:pPr>
          </w:p>
        </w:tc>
        <w:tc>
          <w:tcPr>
            <w:tcW w:w="869" w:type="dxa"/>
            <w:vMerge w:val="continue"/>
            <w:shd w:val="clear" w:color="auto" w:fill="auto"/>
            <w:vAlign w:val="center"/>
          </w:tcPr>
          <w:p w14:paraId="173BEEF2">
            <w:pPr>
              <w:jc w:val="center"/>
              <w:rPr>
                <w:rFonts w:hint="eastAsia" w:ascii="宋体" w:hAnsi="宋体" w:eastAsia="宋体" w:cs="宋体"/>
                <w:i w:val="0"/>
                <w:iCs w:val="0"/>
                <w:color w:val="000000"/>
                <w:sz w:val="18"/>
                <w:szCs w:val="18"/>
                <w:u w:val="none"/>
              </w:rPr>
            </w:pPr>
          </w:p>
        </w:tc>
      </w:tr>
      <w:tr w14:paraId="3F51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576" w:type="dxa"/>
            <w:vMerge w:val="continue"/>
            <w:shd w:val="clear" w:color="auto" w:fill="auto"/>
            <w:vAlign w:val="center"/>
          </w:tcPr>
          <w:p w14:paraId="0326D06A">
            <w:pPr>
              <w:jc w:val="center"/>
              <w:rPr>
                <w:rFonts w:hint="eastAsia" w:ascii="宋体" w:hAnsi="宋体" w:eastAsia="宋体" w:cs="宋体"/>
                <w:i w:val="0"/>
                <w:iCs w:val="0"/>
                <w:color w:val="000000"/>
                <w:sz w:val="18"/>
                <w:szCs w:val="18"/>
                <w:u w:val="none"/>
              </w:rPr>
            </w:pPr>
          </w:p>
        </w:tc>
        <w:tc>
          <w:tcPr>
            <w:tcW w:w="1116" w:type="dxa"/>
            <w:vMerge w:val="continue"/>
            <w:shd w:val="clear" w:color="auto" w:fill="auto"/>
            <w:vAlign w:val="center"/>
          </w:tcPr>
          <w:p w14:paraId="1D87BE6E">
            <w:pPr>
              <w:jc w:val="center"/>
              <w:rPr>
                <w:rFonts w:hint="eastAsia" w:ascii="宋体" w:hAnsi="宋体" w:eastAsia="宋体" w:cs="宋体"/>
                <w:i w:val="0"/>
                <w:iCs w:val="0"/>
                <w:color w:val="000000"/>
                <w:sz w:val="18"/>
                <w:szCs w:val="18"/>
                <w:u w:val="none"/>
              </w:rPr>
            </w:pPr>
          </w:p>
        </w:tc>
        <w:tc>
          <w:tcPr>
            <w:tcW w:w="2987" w:type="dxa"/>
            <w:vMerge w:val="continue"/>
            <w:shd w:val="clear" w:color="auto" w:fill="auto"/>
            <w:vAlign w:val="center"/>
          </w:tcPr>
          <w:p w14:paraId="063BF899">
            <w:pPr>
              <w:jc w:val="center"/>
              <w:rPr>
                <w:rFonts w:hint="eastAsia" w:ascii="宋体" w:hAnsi="宋体" w:eastAsia="宋体" w:cs="宋体"/>
                <w:i w:val="0"/>
                <w:iCs w:val="0"/>
                <w:color w:val="000000"/>
                <w:sz w:val="18"/>
                <w:szCs w:val="18"/>
                <w:u w:val="none"/>
              </w:rPr>
            </w:pPr>
          </w:p>
        </w:tc>
        <w:tc>
          <w:tcPr>
            <w:tcW w:w="786" w:type="dxa"/>
            <w:vMerge w:val="continue"/>
            <w:shd w:val="clear" w:color="auto" w:fill="auto"/>
            <w:vAlign w:val="center"/>
          </w:tcPr>
          <w:p w14:paraId="23A8B55D">
            <w:pPr>
              <w:jc w:val="center"/>
              <w:rPr>
                <w:rFonts w:hint="eastAsia" w:ascii="宋体" w:hAnsi="宋体" w:eastAsia="宋体" w:cs="宋体"/>
                <w:i w:val="0"/>
                <w:iCs w:val="0"/>
                <w:color w:val="000000"/>
                <w:sz w:val="18"/>
                <w:szCs w:val="18"/>
                <w:u w:val="none"/>
              </w:rPr>
            </w:pPr>
          </w:p>
        </w:tc>
        <w:tc>
          <w:tcPr>
            <w:tcW w:w="936" w:type="dxa"/>
            <w:vMerge w:val="continue"/>
            <w:shd w:val="clear" w:color="auto" w:fill="auto"/>
            <w:vAlign w:val="center"/>
          </w:tcPr>
          <w:p w14:paraId="0412C6F8">
            <w:pPr>
              <w:jc w:val="center"/>
              <w:rPr>
                <w:rFonts w:hint="eastAsia" w:ascii="宋体" w:hAnsi="宋体" w:eastAsia="宋体" w:cs="宋体"/>
                <w:i w:val="0"/>
                <w:iCs w:val="0"/>
                <w:color w:val="000000"/>
                <w:sz w:val="18"/>
                <w:szCs w:val="18"/>
                <w:u w:val="none"/>
              </w:rPr>
            </w:pPr>
          </w:p>
        </w:tc>
        <w:tc>
          <w:tcPr>
            <w:tcW w:w="812" w:type="dxa"/>
            <w:vMerge w:val="continue"/>
            <w:shd w:val="clear" w:color="auto" w:fill="auto"/>
            <w:vAlign w:val="center"/>
          </w:tcPr>
          <w:p w14:paraId="661FF9C6">
            <w:pPr>
              <w:jc w:val="center"/>
              <w:rPr>
                <w:rFonts w:hint="eastAsia" w:ascii="宋体" w:hAnsi="宋体" w:eastAsia="宋体" w:cs="宋体"/>
                <w:i w:val="0"/>
                <w:iCs w:val="0"/>
                <w:color w:val="000000"/>
                <w:sz w:val="18"/>
                <w:szCs w:val="18"/>
                <w:u w:val="none"/>
              </w:rPr>
            </w:pPr>
          </w:p>
        </w:tc>
        <w:tc>
          <w:tcPr>
            <w:tcW w:w="869" w:type="dxa"/>
            <w:vMerge w:val="continue"/>
            <w:shd w:val="clear" w:color="auto" w:fill="auto"/>
            <w:vAlign w:val="center"/>
          </w:tcPr>
          <w:p w14:paraId="59DA0332">
            <w:pPr>
              <w:jc w:val="center"/>
              <w:rPr>
                <w:rFonts w:hint="eastAsia" w:ascii="宋体" w:hAnsi="宋体" w:eastAsia="宋体" w:cs="宋体"/>
                <w:i w:val="0"/>
                <w:iCs w:val="0"/>
                <w:color w:val="000000"/>
                <w:sz w:val="18"/>
                <w:szCs w:val="18"/>
                <w:u w:val="none"/>
              </w:rPr>
            </w:pPr>
          </w:p>
        </w:tc>
      </w:tr>
      <w:tr w14:paraId="16D6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trPr>
        <w:tc>
          <w:tcPr>
            <w:tcW w:w="576" w:type="dxa"/>
            <w:shd w:val="clear" w:color="auto" w:fill="auto"/>
            <w:vAlign w:val="center"/>
          </w:tcPr>
          <w:p w14:paraId="047B0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6" w:type="dxa"/>
            <w:shd w:val="clear" w:color="auto" w:fill="auto"/>
            <w:vAlign w:val="center"/>
          </w:tcPr>
          <w:p w14:paraId="13E05D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混凝土面剔打（露筋区域，锈胀开裂区域）</w:t>
            </w:r>
          </w:p>
        </w:tc>
        <w:tc>
          <w:tcPr>
            <w:tcW w:w="2987" w:type="dxa"/>
            <w:shd w:val="clear" w:color="auto" w:fill="auto"/>
            <w:vAlign w:val="center"/>
          </w:tcPr>
          <w:p w14:paraId="6C224E6E">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1、剔打露筋区域、锈胀开裂区域混凝土（含垃圾清运）；</w:t>
            </w:r>
          </w:p>
          <w:p w14:paraId="47EB356A">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2、高空作业施工降效补偿、带电区域施工增加费、有毒环境作业补偿；</w:t>
            </w:r>
          </w:p>
          <w:p w14:paraId="51C23F60">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w:t>
            </w:r>
          </w:p>
          <w:p w14:paraId="78637A36">
            <w:pPr>
              <w:keepNext w:val="0"/>
              <w:keepLines w:val="0"/>
              <w:widowControl/>
              <w:suppressLineNumbers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4、人工、机械转运费等。</w:t>
            </w:r>
          </w:p>
        </w:tc>
        <w:tc>
          <w:tcPr>
            <w:tcW w:w="786" w:type="dxa"/>
            <w:shd w:val="clear" w:color="auto" w:fill="auto"/>
            <w:vAlign w:val="center"/>
          </w:tcPr>
          <w:p w14:paraId="1F7A7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shd w:val="clear" w:color="auto" w:fill="auto"/>
            <w:vAlign w:val="center"/>
          </w:tcPr>
          <w:p w14:paraId="56ABAA0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2875.1</w:t>
            </w:r>
          </w:p>
        </w:tc>
        <w:tc>
          <w:tcPr>
            <w:tcW w:w="812" w:type="dxa"/>
            <w:shd w:val="clear" w:color="auto" w:fill="auto"/>
            <w:vAlign w:val="center"/>
          </w:tcPr>
          <w:p w14:paraId="5F1E6CF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c>
          <w:tcPr>
            <w:tcW w:w="869" w:type="dxa"/>
            <w:shd w:val="clear" w:color="auto" w:fill="auto"/>
            <w:vAlign w:val="center"/>
          </w:tcPr>
          <w:p w14:paraId="0AF450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4E1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576" w:type="dxa"/>
            <w:shd w:val="clear" w:color="auto" w:fill="auto"/>
            <w:vAlign w:val="center"/>
          </w:tcPr>
          <w:p w14:paraId="07E82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6" w:type="dxa"/>
            <w:shd w:val="clear" w:color="auto" w:fill="auto"/>
            <w:vAlign w:val="center"/>
          </w:tcPr>
          <w:p w14:paraId="6EA5F2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混凝土面剔打（非露筋区域）</w:t>
            </w:r>
          </w:p>
        </w:tc>
        <w:tc>
          <w:tcPr>
            <w:tcW w:w="2987" w:type="dxa"/>
            <w:shd w:val="clear" w:color="auto" w:fill="auto"/>
            <w:vAlign w:val="center"/>
          </w:tcPr>
          <w:p w14:paraId="7A9BDA81">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1、混凝土表面清理、打磨处理（含垃圾清运）；</w:t>
            </w:r>
          </w:p>
          <w:p w14:paraId="25ABF6B9">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2、高空作业施工降效补偿、带电区域施工增加费、有毒环境作业补偿；</w:t>
            </w:r>
          </w:p>
          <w:p w14:paraId="17F890C9">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w:t>
            </w:r>
          </w:p>
          <w:p w14:paraId="3588DF9E">
            <w:pPr>
              <w:keepNext w:val="0"/>
              <w:keepLines w:val="0"/>
              <w:widowControl/>
              <w:suppressLineNumbers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4、人工、机械转运费等。</w:t>
            </w:r>
          </w:p>
        </w:tc>
        <w:tc>
          <w:tcPr>
            <w:tcW w:w="786" w:type="dxa"/>
            <w:shd w:val="clear" w:color="auto" w:fill="auto"/>
            <w:vAlign w:val="center"/>
          </w:tcPr>
          <w:p w14:paraId="06177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shd w:val="clear" w:color="auto" w:fill="auto"/>
            <w:vAlign w:val="center"/>
          </w:tcPr>
          <w:p w14:paraId="78C0485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2084.19</w:t>
            </w:r>
          </w:p>
        </w:tc>
        <w:tc>
          <w:tcPr>
            <w:tcW w:w="812" w:type="dxa"/>
            <w:shd w:val="clear" w:color="auto" w:fill="auto"/>
            <w:vAlign w:val="center"/>
          </w:tcPr>
          <w:p w14:paraId="5A2B5DA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c>
          <w:tcPr>
            <w:tcW w:w="869" w:type="dxa"/>
            <w:shd w:val="clear" w:color="auto" w:fill="auto"/>
            <w:vAlign w:val="center"/>
          </w:tcPr>
          <w:p w14:paraId="44184312">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p>
        </w:tc>
      </w:tr>
      <w:tr w14:paraId="4713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576" w:type="dxa"/>
            <w:shd w:val="clear" w:color="auto" w:fill="auto"/>
            <w:vAlign w:val="center"/>
          </w:tcPr>
          <w:p w14:paraId="2F8C215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116" w:type="dxa"/>
            <w:shd w:val="clear" w:color="auto" w:fill="auto"/>
            <w:vAlign w:val="center"/>
          </w:tcPr>
          <w:p w14:paraId="372704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钢筋除锈</w:t>
            </w:r>
          </w:p>
        </w:tc>
        <w:tc>
          <w:tcPr>
            <w:tcW w:w="2987" w:type="dxa"/>
            <w:shd w:val="clear" w:color="auto" w:fill="auto"/>
            <w:vAlign w:val="center"/>
          </w:tcPr>
          <w:p w14:paraId="01099018">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1、除锈等级st2，打磨至金属光泽后涂刷阻锈剂；</w:t>
            </w:r>
          </w:p>
          <w:p w14:paraId="2D19AAC0">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2、计量规则：按露筋区域砼面剔打；</w:t>
            </w:r>
          </w:p>
          <w:p w14:paraId="4EB3A277">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2、高空作业施工降效补偿、带电区域施工增加费、有毒环境作业补偿；</w:t>
            </w:r>
          </w:p>
          <w:p w14:paraId="284E51A2">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w:t>
            </w:r>
          </w:p>
          <w:p w14:paraId="7B027D3D">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4、人工、机械转运费等。</w:t>
            </w:r>
          </w:p>
        </w:tc>
        <w:tc>
          <w:tcPr>
            <w:tcW w:w="786" w:type="dxa"/>
            <w:shd w:val="clear" w:color="auto" w:fill="auto"/>
            <w:vAlign w:val="center"/>
          </w:tcPr>
          <w:p w14:paraId="2B79D8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936" w:type="dxa"/>
            <w:shd w:val="clear" w:color="auto" w:fill="auto"/>
            <w:vAlign w:val="center"/>
          </w:tcPr>
          <w:p w14:paraId="3ECD23A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1289.6</w:t>
            </w:r>
          </w:p>
        </w:tc>
        <w:tc>
          <w:tcPr>
            <w:tcW w:w="812" w:type="dxa"/>
            <w:shd w:val="clear" w:color="auto" w:fill="auto"/>
            <w:vAlign w:val="center"/>
          </w:tcPr>
          <w:p w14:paraId="144D524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69" w:type="dxa"/>
            <w:shd w:val="clear" w:color="auto" w:fill="auto"/>
            <w:vAlign w:val="center"/>
          </w:tcPr>
          <w:p w14:paraId="26594C1B">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023B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576" w:type="dxa"/>
            <w:shd w:val="clear" w:color="auto" w:fill="auto"/>
            <w:vAlign w:val="center"/>
          </w:tcPr>
          <w:p w14:paraId="44D6F82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116" w:type="dxa"/>
            <w:shd w:val="clear" w:color="auto" w:fill="auto"/>
            <w:vAlign w:val="center"/>
          </w:tcPr>
          <w:p w14:paraId="45A5D7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混凝土面刷防腐漆两遍</w:t>
            </w:r>
          </w:p>
        </w:tc>
        <w:tc>
          <w:tcPr>
            <w:tcW w:w="2987" w:type="dxa"/>
            <w:shd w:val="clear" w:color="auto" w:fill="auto"/>
            <w:vAlign w:val="center"/>
          </w:tcPr>
          <w:p w14:paraId="62FF64E6">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1、涂刷防腐漆两遍（不含防腐漆材料费）；</w:t>
            </w:r>
          </w:p>
          <w:p w14:paraId="2C2905D7">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2、高空作业施工降效补偿、带电区域施工增加费、有毒环境作业补偿；</w:t>
            </w:r>
          </w:p>
          <w:p w14:paraId="35BDADC8">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w:t>
            </w:r>
          </w:p>
          <w:p w14:paraId="0D96A61C">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4、人工、机械转运费等。</w:t>
            </w:r>
          </w:p>
        </w:tc>
        <w:tc>
          <w:tcPr>
            <w:tcW w:w="786" w:type="dxa"/>
            <w:shd w:val="clear" w:color="auto" w:fill="auto"/>
            <w:vAlign w:val="center"/>
          </w:tcPr>
          <w:p w14:paraId="43EB01F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936" w:type="dxa"/>
            <w:shd w:val="clear" w:color="auto" w:fill="auto"/>
            <w:vAlign w:val="center"/>
          </w:tcPr>
          <w:p w14:paraId="53D2065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4959.29</w:t>
            </w:r>
          </w:p>
        </w:tc>
        <w:tc>
          <w:tcPr>
            <w:tcW w:w="812" w:type="dxa"/>
            <w:shd w:val="clear" w:color="auto" w:fill="auto"/>
            <w:vAlign w:val="center"/>
          </w:tcPr>
          <w:p w14:paraId="18354FC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69" w:type="dxa"/>
            <w:shd w:val="clear" w:color="auto" w:fill="auto"/>
            <w:vAlign w:val="center"/>
          </w:tcPr>
          <w:p w14:paraId="694F6C4F">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3FBF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576" w:type="dxa"/>
            <w:shd w:val="clear" w:color="auto" w:fill="auto"/>
            <w:vAlign w:val="center"/>
          </w:tcPr>
          <w:p w14:paraId="47520A1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116" w:type="dxa"/>
            <w:shd w:val="clear" w:color="auto" w:fill="auto"/>
            <w:vAlign w:val="center"/>
          </w:tcPr>
          <w:p w14:paraId="122022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抗裂钢丝网</w:t>
            </w:r>
          </w:p>
        </w:tc>
        <w:tc>
          <w:tcPr>
            <w:tcW w:w="2987" w:type="dxa"/>
            <w:shd w:val="clear" w:color="auto" w:fill="auto"/>
            <w:vAlign w:val="center"/>
          </w:tcPr>
          <w:p w14:paraId="2169CEEA">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1、挂钢丝网(含膨胀螺栓固定、网片裁剪搭接及(不含钢丝网材料费)；</w:t>
            </w:r>
          </w:p>
          <w:p w14:paraId="33BA1357">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2、高空作业施工降效补偿、带电区域施工增加费、有毒环境作业补偿；</w:t>
            </w:r>
          </w:p>
          <w:p w14:paraId="6D2BF37E">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w:t>
            </w:r>
          </w:p>
          <w:p w14:paraId="6A874F22">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4、人工、机械转运费等。</w:t>
            </w:r>
          </w:p>
        </w:tc>
        <w:tc>
          <w:tcPr>
            <w:tcW w:w="786" w:type="dxa"/>
            <w:shd w:val="clear" w:color="auto" w:fill="auto"/>
            <w:vAlign w:val="center"/>
          </w:tcPr>
          <w:p w14:paraId="134F34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936" w:type="dxa"/>
            <w:shd w:val="clear" w:color="auto" w:fill="auto"/>
            <w:vAlign w:val="center"/>
          </w:tcPr>
          <w:p w14:paraId="1E5FF52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2875.1</w:t>
            </w:r>
          </w:p>
        </w:tc>
        <w:tc>
          <w:tcPr>
            <w:tcW w:w="812" w:type="dxa"/>
            <w:shd w:val="clear" w:color="auto" w:fill="auto"/>
            <w:vAlign w:val="center"/>
          </w:tcPr>
          <w:p w14:paraId="6AAA521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69" w:type="dxa"/>
            <w:shd w:val="clear" w:color="auto" w:fill="auto"/>
            <w:vAlign w:val="center"/>
          </w:tcPr>
          <w:p w14:paraId="0F88E2A3">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406C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76" w:type="dxa"/>
            <w:shd w:val="clear" w:color="auto" w:fill="auto"/>
            <w:vAlign w:val="center"/>
          </w:tcPr>
          <w:p w14:paraId="32D2572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116" w:type="dxa"/>
            <w:shd w:val="clear" w:color="auto" w:fill="auto"/>
            <w:vAlign w:val="center"/>
          </w:tcPr>
          <w:p w14:paraId="6FAF04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聚合物砂浆修补</w:t>
            </w:r>
          </w:p>
        </w:tc>
        <w:tc>
          <w:tcPr>
            <w:tcW w:w="2987" w:type="dxa"/>
            <w:shd w:val="clear" w:color="auto" w:fill="auto"/>
            <w:vAlign w:val="center"/>
          </w:tcPr>
          <w:p w14:paraId="012ED132">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1、包钢区域抹高强水泥砂浆修补(不含水泥砂浆材料费)；</w:t>
            </w:r>
          </w:p>
          <w:p w14:paraId="3096FEDD">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2、高空作业施工降效补偿、带电区域施工增加费、有毒环境作业补偿；</w:t>
            </w:r>
          </w:p>
          <w:p w14:paraId="410EE676">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w:t>
            </w:r>
          </w:p>
          <w:p w14:paraId="326C9B78">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4、人工、机械转运费等。</w:t>
            </w:r>
          </w:p>
        </w:tc>
        <w:tc>
          <w:tcPr>
            <w:tcW w:w="786" w:type="dxa"/>
            <w:shd w:val="clear" w:color="auto" w:fill="auto"/>
            <w:vAlign w:val="center"/>
          </w:tcPr>
          <w:p w14:paraId="26AE51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936" w:type="dxa"/>
            <w:shd w:val="clear" w:color="auto" w:fill="auto"/>
            <w:vAlign w:val="center"/>
          </w:tcPr>
          <w:p w14:paraId="7ED90AC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2875.1</w:t>
            </w:r>
          </w:p>
        </w:tc>
        <w:tc>
          <w:tcPr>
            <w:tcW w:w="812" w:type="dxa"/>
            <w:shd w:val="clear" w:color="auto" w:fill="auto"/>
            <w:vAlign w:val="center"/>
          </w:tcPr>
          <w:p w14:paraId="066EA42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69" w:type="dxa"/>
            <w:shd w:val="clear" w:color="auto" w:fill="auto"/>
            <w:vAlign w:val="center"/>
          </w:tcPr>
          <w:p w14:paraId="25054B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5E9C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76" w:type="dxa"/>
            <w:shd w:val="clear" w:color="auto" w:fill="auto"/>
            <w:vAlign w:val="center"/>
          </w:tcPr>
          <w:p w14:paraId="752468A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116" w:type="dxa"/>
            <w:shd w:val="clear" w:color="auto" w:fill="auto"/>
            <w:vAlign w:val="center"/>
          </w:tcPr>
          <w:p w14:paraId="085ADBE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钢管脚手架</w:t>
            </w:r>
          </w:p>
        </w:tc>
        <w:tc>
          <w:tcPr>
            <w:tcW w:w="2987" w:type="dxa"/>
            <w:shd w:val="clear" w:color="auto" w:fill="auto"/>
            <w:vAlign w:val="center"/>
          </w:tcPr>
          <w:p w14:paraId="792D68F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1、钢管脚手架、斜道、上料平台搭设、拆除、使用；安全网铺设;材料搬运、堆放；</w:t>
            </w:r>
          </w:p>
          <w:p w14:paraId="6944ADE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2、高空作业施工降效补偿、带电区域施工增加费、有毒环境作业补偿；</w:t>
            </w:r>
          </w:p>
          <w:p w14:paraId="0C76C8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3、安全文明措施费。</w:t>
            </w:r>
          </w:p>
        </w:tc>
        <w:tc>
          <w:tcPr>
            <w:tcW w:w="786" w:type="dxa"/>
            <w:shd w:val="clear" w:color="auto" w:fill="auto"/>
            <w:vAlign w:val="center"/>
          </w:tcPr>
          <w:p w14:paraId="42330E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936" w:type="dxa"/>
            <w:shd w:val="clear" w:color="auto" w:fill="auto"/>
            <w:vAlign w:val="center"/>
          </w:tcPr>
          <w:p w14:paraId="316A8EC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15700</w:t>
            </w:r>
          </w:p>
        </w:tc>
        <w:tc>
          <w:tcPr>
            <w:tcW w:w="812" w:type="dxa"/>
            <w:shd w:val="clear" w:color="auto" w:fill="auto"/>
            <w:vAlign w:val="center"/>
          </w:tcPr>
          <w:p w14:paraId="240443B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69" w:type="dxa"/>
            <w:shd w:val="clear" w:color="auto" w:fill="auto"/>
            <w:vAlign w:val="center"/>
          </w:tcPr>
          <w:p w14:paraId="4B5C9D9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795D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76" w:type="dxa"/>
            <w:shd w:val="clear" w:color="auto" w:fill="auto"/>
            <w:vAlign w:val="center"/>
          </w:tcPr>
          <w:p w14:paraId="48CBE3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116" w:type="dxa"/>
            <w:shd w:val="clear" w:color="auto" w:fill="auto"/>
            <w:vAlign w:val="center"/>
          </w:tcPr>
          <w:p w14:paraId="7DBCBBA9">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含税（3%）合计</w:t>
            </w:r>
          </w:p>
        </w:tc>
        <w:tc>
          <w:tcPr>
            <w:tcW w:w="2987" w:type="dxa"/>
            <w:shd w:val="clear" w:color="auto" w:fill="auto"/>
            <w:vAlign w:val="center"/>
          </w:tcPr>
          <w:p w14:paraId="7A5538A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86" w:type="dxa"/>
            <w:shd w:val="clear" w:color="auto" w:fill="auto"/>
            <w:vAlign w:val="center"/>
          </w:tcPr>
          <w:p w14:paraId="13C1C17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元</w:t>
            </w:r>
          </w:p>
        </w:tc>
        <w:tc>
          <w:tcPr>
            <w:tcW w:w="936" w:type="dxa"/>
            <w:shd w:val="clear" w:color="auto" w:fill="auto"/>
            <w:vAlign w:val="center"/>
          </w:tcPr>
          <w:p w14:paraId="41D0D0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12" w:type="dxa"/>
            <w:shd w:val="clear" w:color="auto" w:fill="auto"/>
            <w:vAlign w:val="center"/>
          </w:tcPr>
          <w:p w14:paraId="1B156A5B">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69" w:type="dxa"/>
            <w:shd w:val="clear" w:color="auto" w:fill="auto"/>
            <w:vAlign w:val="center"/>
          </w:tcPr>
          <w:p w14:paraId="012D4F61">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bl>
    <w:p w14:paraId="1649C8A6">
      <w:pPr>
        <w:pStyle w:val="7"/>
        <w:spacing w:line="276" w:lineRule="auto"/>
        <w:ind w:left="0" w:right="112" w:firstLine="528" w:firstLineChars="300"/>
        <w:rPr>
          <w:rFonts w:hint="eastAsia" w:ascii="Times New Roman" w:hAnsi="Times New Roman"/>
          <w:spacing w:val="-2"/>
          <w:sz w:val="18"/>
          <w:szCs w:val="18"/>
          <w:lang w:eastAsia="zh-CN"/>
        </w:rPr>
      </w:pPr>
    </w:p>
    <w:p w14:paraId="7EBE40C6">
      <w:pPr>
        <w:pStyle w:val="7"/>
        <w:spacing w:line="276" w:lineRule="auto"/>
        <w:ind w:left="0" w:right="112" w:firstLine="528" w:firstLineChars="300"/>
        <w:rPr>
          <w:rFonts w:ascii="Times New Roman" w:hAnsi="Times New Roman"/>
          <w:spacing w:val="-2"/>
          <w:sz w:val="18"/>
          <w:szCs w:val="18"/>
          <w:lang w:eastAsia="zh-CN"/>
        </w:rPr>
      </w:pPr>
      <w:r>
        <w:rPr>
          <w:rFonts w:hint="eastAsia" w:ascii="Times New Roman" w:hAnsi="Times New Roman"/>
          <w:spacing w:val="-2"/>
          <w:sz w:val="18"/>
          <w:szCs w:val="18"/>
          <w:lang w:eastAsia="zh-CN"/>
        </w:rPr>
        <w:t>备注：</w:t>
      </w:r>
    </w:p>
    <w:p w14:paraId="51F12FEB">
      <w:pPr>
        <w:pStyle w:val="7"/>
        <w:spacing w:line="276" w:lineRule="auto"/>
        <w:ind w:left="0" w:right="112" w:firstLine="528" w:firstLineChars="300"/>
        <w:rPr>
          <w:rFonts w:ascii="Times New Roman" w:hAnsi="Times New Roman"/>
          <w:spacing w:val="-2"/>
          <w:sz w:val="18"/>
          <w:szCs w:val="18"/>
          <w:lang w:eastAsia="zh-CN"/>
        </w:rPr>
      </w:pPr>
      <w:r>
        <w:rPr>
          <w:rFonts w:hint="eastAsia" w:ascii="Times New Roman" w:hAnsi="Times New Roman"/>
          <w:spacing w:val="-2"/>
          <w:sz w:val="18"/>
          <w:szCs w:val="18"/>
          <w:lang w:eastAsia="zh-CN"/>
        </w:rPr>
        <w:t>1、</w:t>
      </w:r>
      <w:r>
        <w:rPr>
          <w:rFonts w:ascii="Times New Roman" w:hAnsi="Times New Roman"/>
          <w:spacing w:val="-2"/>
          <w:sz w:val="18"/>
          <w:szCs w:val="18"/>
          <w:lang w:eastAsia="zh-CN"/>
        </w:rPr>
        <w:t>本综合单价包括但不限于人工费、低值易耗品、零星材料、小型工具、水电费、建渣清运费、主材保管费、主材损耗、地材损耗及措施费、管理费、利润、税金等完成本项目的全部费用。</w:t>
      </w:r>
      <w:r>
        <w:rPr>
          <w:rFonts w:ascii="Times New Roman" w:hAnsi="Times New Roman"/>
          <w:spacing w:val="-1"/>
          <w:sz w:val="18"/>
          <w:szCs w:val="18"/>
          <w:lang w:eastAsia="zh-CN"/>
        </w:rPr>
        <w:t>加固施工期间乙方的各类风险及施工人员工资和调遣费用</w:t>
      </w:r>
      <w:r>
        <w:rPr>
          <w:rFonts w:hint="eastAsia" w:ascii="Times New Roman" w:hAnsi="Times New Roman"/>
          <w:spacing w:val="-1"/>
          <w:sz w:val="18"/>
          <w:szCs w:val="18"/>
          <w:lang w:eastAsia="zh-CN"/>
        </w:rPr>
        <w:t>，</w:t>
      </w:r>
      <w:r>
        <w:rPr>
          <w:rFonts w:hint="eastAsia" w:ascii="Times New Roman" w:hAnsi="Times New Roman"/>
          <w:spacing w:val="-1"/>
          <w:sz w:val="18"/>
          <w:szCs w:val="18"/>
          <w:lang w:val="en-US" w:eastAsia="zh-CN"/>
        </w:rPr>
        <w:t>施工人员的保险费（雇主险）</w:t>
      </w:r>
      <w:r>
        <w:rPr>
          <w:rFonts w:ascii="Times New Roman" w:hAnsi="Times New Roman"/>
          <w:spacing w:val="-1"/>
          <w:sz w:val="18"/>
          <w:szCs w:val="18"/>
          <w:lang w:eastAsia="zh-CN"/>
        </w:rPr>
        <w:t>；自然气候影响停水、停电、待料等不可预见工日费用；包括周转材料的领用、装卸、看护、保管、退库；劳动保护用品费用（安全帽、安全带、手套等）；安全防护设施的搭拆（安全网、防护栏杆、防护棚等）；文明施工费用（包括主管部门对现场的各类检查所</w:t>
      </w:r>
      <w:r>
        <w:rPr>
          <w:rFonts w:ascii="Times New Roman" w:hAnsi="Times New Roman"/>
          <w:spacing w:val="-3"/>
          <w:sz w:val="18"/>
          <w:szCs w:val="18"/>
          <w:lang w:eastAsia="zh-CN"/>
        </w:rPr>
        <w:t>发生的临时用工）；</w:t>
      </w:r>
      <w:r>
        <w:rPr>
          <w:rFonts w:ascii="Times New Roman" w:hAnsi="Times New Roman"/>
          <w:spacing w:val="-2"/>
          <w:sz w:val="18"/>
          <w:szCs w:val="18"/>
          <w:lang w:eastAsia="zh-CN"/>
        </w:rPr>
        <w:t>预防一般性自然灾害所采取的措施用工费用等均已包含在合同单价中。</w:t>
      </w:r>
    </w:p>
    <w:p w14:paraId="7BE2CFA3">
      <w:pPr>
        <w:spacing w:after="0" w:line="520" w:lineRule="exact"/>
        <w:ind w:left="105" w:leftChars="50" w:firstLine="430" w:firstLineChars="205"/>
        <w:jc w:val="center"/>
        <w:rPr>
          <w:rFonts w:hint="eastAsia" w:ascii="仿宋" w:hAnsi="仿宋" w:eastAsia="仿宋"/>
          <w:b/>
          <w:sz w:val="36"/>
          <w:szCs w:val="36"/>
        </w:rPr>
      </w:pPr>
      <w:r>
        <w:rPr>
          <w:rFonts w:hint="default" w:ascii="Times New Roman" w:hAnsi="Times New Roman"/>
          <w:lang w:val="en-US" w:eastAsia="zh-CN"/>
        </w:rPr>
        <w:br w:type="page"/>
      </w:r>
      <w:r>
        <w:rPr>
          <w:rFonts w:ascii="仿宋" w:hAnsi="仿宋" w:eastAsia="仿宋"/>
          <w:b/>
          <w:sz w:val="36"/>
          <w:szCs w:val="36"/>
        </w:rPr>
        <w:t>廉</w:t>
      </w:r>
      <w:r>
        <w:rPr>
          <w:rFonts w:hint="eastAsia" w:ascii="仿宋" w:hAnsi="仿宋" w:eastAsia="仿宋"/>
          <w:b/>
          <w:sz w:val="36"/>
          <w:szCs w:val="36"/>
        </w:rPr>
        <w:t>洁责任书</w:t>
      </w:r>
    </w:p>
    <w:p w14:paraId="67D9D9EB">
      <w:pPr>
        <w:spacing w:after="0" w:line="520" w:lineRule="exact"/>
        <w:ind w:left="105" w:leftChars="50" w:firstLine="491" w:firstLineChars="205"/>
        <w:rPr>
          <w:rFonts w:hint="default" w:ascii="仿宋" w:hAnsi="仿宋" w:eastAsia="仿宋"/>
          <w:w w:val="90"/>
          <w:sz w:val="24"/>
          <w:szCs w:val="24"/>
          <w:u w:val="single"/>
          <w:lang w:val="en-US" w:eastAsia="zh-CN"/>
        </w:rPr>
      </w:pPr>
      <w:r>
        <w:rPr>
          <w:rFonts w:ascii="仿宋" w:hAnsi="仿宋" w:eastAsia="仿宋"/>
          <w:sz w:val="24"/>
          <w:szCs w:val="24"/>
        </w:rPr>
        <w:t>甲方：</w:t>
      </w:r>
      <w:r>
        <w:rPr>
          <w:rFonts w:hint="eastAsia" w:ascii="仿宋" w:hAnsi="仿宋" w:eastAsia="仿宋"/>
          <w:w w:val="90"/>
          <w:sz w:val="24"/>
          <w:szCs w:val="24"/>
          <w:u w:val="single"/>
        </w:rPr>
        <w:t xml:space="preserve"> </w:t>
      </w:r>
      <w:r>
        <w:rPr>
          <w:rFonts w:hint="eastAsia" w:ascii="仿宋" w:hAnsi="仿宋" w:eastAsia="仿宋"/>
          <w:w w:val="90"/>
          <w:sz w:val="24"/>
          <w:szCs w:val="24"/>
          <w:u w:val="single"/>
          <w:lang w:val="en-US" w:eastAsia="zh-CN"/>
        </w:rPr>
        <w:t>重庆市建筑科学研究院有限公司</w:t>
      </w:r>
      <w:r>
        <w:rPr>
          <w:rFonts w:hint="eastAsia" w:ascii="仿宋" w:hAnsi="仿宋" w:eastAsia="仿宋"/>
          <w:w w:val="90"/>
          <w:sz w:val="24"/>
          <w:szCs w:val="24"/>
          <w:u w:val="single"/>
        </w:rPr>
        <w:t xml:space="preserve"> </w:t>
      </w:r>
      <w:r>
        <w:rPr>
          <w:rFonts w:hint="eastAsia" w:ascii="仿宋" w:hAnsi="仿宋" w:eastAsia="仿宋"/>
          <w:w w:val="90"/>
          <w:sz w:val="24"/>
          <w:szCs w:val="24"/>
          <w:u w:val="single"/>
          <w:lang w:val="en-US" w:eastAsia="zh-CN"/>
        </w:rPr>
        <w:t xml:space="preserve"> </w:t>
      </w:r>
    </w:p>
    <w:p w14:paraId="6FCF25F6">
      <w:pPr>
        <w:spacing w:after="0" w:line="520" w:lineRule="exact"/>
        <w:ind w:left="105" w:leftChars="50" w:firstLine="491" w:firstLineChars="205"/>
        <w:rPr>
          <w:rFonts w:hint="eastAsia" w:ascii="仿宋" w:hAnsi="仿宋" w:eastAsia="仿宋"/>
          <w:w w:val="90"/>
          <w:sz w:val="24"/>
          <w:szCs w:val="24"/>
          <w:u w:val="single"/>
        </w:rPr>
      </w:pPr>
      <w:r>
        <w:rPr>
          <w:rFonts w:ascii="仿宋" w:hAnsi="仿宋" w:eastAsia="仿宋"/>
          <w:sz w:val="24"/>
          <w:szCs w:val="24"/>
        </w:rPr>
        <w:t>乙方：</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p>
    <w:p w14:paraId="21AFE215">
      <w:pPr>
        <w:spacing w:after="0" w:line="520" w:lineRule="exact"/>
        <w:ind w:left="584" w:leftChars="278" w:firstLine="7" w:firstLineChars="3"/>
        <w:rPr>
          <w:rFonts w:hint="eastAsia" w:ascii="仿宋" w:hAnsi="仿宋" w:eastAsia="仿宋"/>
          <w:sz w:val="24"/>
          <w:szCs w:val="24"/>
        </w:rPr>
      </w:pPr>
      <w:r>
        <w:rPr>
          <w:rFonts w:ascii="仿宋" w:hAnsi="仿宋" w:eastAsia="仿宋"/>
          <w:sz w:val="24"/>
          <w:szCs w:val="24"/>
        </w:rPr>
        <w:t>工程项目名称：</w:t>
      </w:r>
      <w:r>
        <w:rPr>
          <w:rFonts w:hint="eastAsia" w:ascii="仿宋" w:hAnsi="仿宋" w:eastAsia="仿宋"/>
          <w:sz w:val="24"/>
          <w:szCs w:val="24"/>
          <w:u w:val="single"/>
          <w:lang w:eastAsia="zh-CN"/>
        </w:rPr>
        <w:t xml:space="preserve"> </w:t>
      </w:r>
      <w:r>
        <w:rPr>
          <w:rFonts w:hint="eastAsia" w:ascii="仿宋" w:hAnsi="仿宋" w:eastAsia="仿宋" w:cstheme="minorBidi"/>
          <w:color w:val="auto"/>
          <w:kern w:val="2"/>
          <w:sz w:val="24"/>
          <w:szCs w:val="24"/>
          <w:u w:val="single"/>
          <w:lang w:val="en-US" w:eastAsia="zh-CN"/>
        </w:rPr>
        <w:t>三期湿除支架结构加固</w:t>
      </w:r>
      <w:r>
        <w:rPr>
          <w:rFonts w:hint="eastAsia" w:ascii="仿宋" w:hAnsi="仿宋" w:eastAsia="仿宋" w:cstheme="minorBidi"/>
          <w:color w:val="auto"/>
          <w:kern w:val="2"/>
          <w:sz w:val="24"/>
          <w:szCs w:val="24"/>
          <w:u w:val="single"/>
          <w:lang w:eastAsia="zh-CN"/>
        </w:rPr>
        <w:t>工程（</w:t>
      </w:r>
      <w:r>
        <w:rPr>
          <w:rFonts w:hint="eastAsia" w:ascii="仿宋" w:hAnsi="仿宋" w:eastAsia="仿宋" w:cstheme="minorBidi"/>
          <w:color w:val="auto"/>
          <w:kern w:val="2"/>
          <w:sz w:val="24"/>
          <w:szCs w:val="24"/>
          <w:u w:val="single"/>
          <w:lang w:val="en-US" w:eastAsia="zh-CN"/>
        </w:rPr>
        <w:t>砼结构劳务分包</w:t>
      </w:r>
      <w:r>
        <w:rPr>
          <w:rFonts w:hint="eastAsia" w:ascii="仿宋" w:hAnsi="仿宋" w:eastAsia="仿宋" w:cstheme="minorBidi"/>
          <w:color w:val="auto"/>
          <w:kern w:val="2"/>
          <w:sz w:val="24"/>
          <w:szCs w:val="24"/>
          <w:u w:val="single"/>
          <w:lang w:eastAsia="zh-CN"/>
        </w:rPr>
        <w:t>）</w:t>
      </w:r>
      <w:r>
        <w:rPr>
          <w:rFonts w:hint="eastAsia" w:ascii="仿宋" w:hAnsi="仿宋" w:eastAsia="仿宋"/>
          <w:sz w:val="24"/>
          <w:szCs w:val="24"/>
        </w:rPr>
        <w:t xml:space="preserve"> </w:t>
      </w:r>
    </w:p>
    <w:p w14:paraId="56482C9C">
      <w:pPr>
        <w:spacing w:after="0" w:line="520" w:lineRule="exact"/>
        <w:ind w:left="105" w:leftChars="50" w:firstLine="491" w:firstLineChars="205"/>
        <w:rPr>
          <w:rFonts w:hint="eastAsia" w:ascii="仿宋" w:hAnsi="仿宋" w:eastAsia="仿宋"/>
          <w:sz w:val="24"/>
          <w:szCs w:val="24"/>
        </w:rPr>
      </w:pPr>
      <w:r>
        <w:rPr>
          <w:rFonts w:ascii="仿宋" w:hAnsi="仿宋" w:eastAsia="仿宋"/>
          <w:sz w:val="24"/>
          <w:szCs w:val="24"/>
        </w:rPr>
        <w:t>工程类别：</w:t>
      </w:r>
      <w:r>
        <w:rPr>
          <w:rFonts w:hint="eastAsia" w:ascii="仿宋" w:hAnsi="仿宋" w:eastAsia="仿宋"/>
          <w:sz w:val="24"/>
          <w:szCs w:val="24"/>
        </w:rPr>
        <w:t xml:space="preserve"> 加固施工</w:t>
      </w:r>
    </w:p>
    <w:p w14:paraId="43E06EC9">
      <w:pPr>
        <w:spacing w:after="0" w:line="520" w:lineRule="exact"/>
        <w:ind w:left="105" w:leftChars="50" w:firstLine="491" w:firstLineChars="205"/>
        <w:rPr>
          <w:rFonts w:ascii="仿宋" w:hAnsi="仿宋" w:eastAsia="仿宋"/>
          <w:sz w:val="24"/>
          <w:szCs w:val="24"/>
        </w:rPr>
      </w:pPr>
      <w:r>
        <w:rPr>
          <w:rFonts w:hint="eastAsia" w:ascii="仿宋" w:hAnsi="仿宋" w:eastAsia="仿宋"/>
          <w:sz w:val="24"/>
          <w:szCs w:val="24"/>
        </w:rPr>
        <w:t>发包</w:t>
      </w:r>
      <w:r>
        <w:rPr>
          <w:rFonts w:ascii="仿宋" w:hAnsi="仿宋" w:eastAsia="仿宋"/>
          <w:sz w:val="24"/>
          <w:szCs w:val="24"/>
        </w:rPr>
        <w:t>方式：</w:t>
      </w:r>
      <w:r>
        <w:rPr>
          <w:rFonts w:hint="eastAsia" w:ascii="仿宋" w:hAnsi="仿宋" w:eastAsia="仿宋"/>
          <w:sz w:val="24"/>
          <w:szCs w:val="24"/>
          <w:lang w:val="en-US" w:eastAsia="zh-CN"/>
        </w:rPr>
        <w:t xml:space="preserve"> </w:t>
      </w:r>
      <w:r>
        <w:rPr>
          <w:rFonts w:ascii="仿宋" w:hAnsi="仿宋" w:eastAsia="仿宋"/>
          <w:sz w:val="24"/>
          <w:szCs w:val="24"/>
        </w:rPr>
        <w:sym w:font="Wingdings 2" w:char="0052"/>
      </w:r>
      <w:r>
        <w:rPr>
          <w:rFonts w:hint="eastAsia" w:ascii="仿宋" w:hAnsi="仿宋" w:eastAsia="仿宋"/>
          <w:sz w:val="24"/>
          <w:szCs w:val="24"/>
        </w:rPr>
        <w:t>竞争性比选</w:t>
      </w:r>
      <w:r>
        <w:rPr>
          <w:rFonts w:ascii="仿宋" w:hAnsi="仿宋" w:eastAsia="仿宋"/>
          <w:sz w:val="24"/>
          <w:szCs w:val="24"/>
        </w:rPr>
        <w:t xml:space="preserve">   </w:t>
      </w:r>
      <w:r>
        <w:rPr>
          <w:rFonts w:hint="eastAsia" w:ascii="MS Mincho" w:hAnsi="MS Mincho" w:eastAsia="宋体" w:cs="MS Mincho"/>
          <w:sz w:val="24"/>
          <w:szCs w:val="24"/>
          <w:lang w:eastAsia="zh-CN"/>
        </w:rPr>
        <w:sym w:font="Wingdings 2" w:char="00A3"/>
      </w:r>
      <w:r>
        <w:rPr>
          <w:rFonts w:ascii="仿宋" w:hAnsi="仿宋" w:eastAsia="仿宋"/>
          <w:sz w:val="24"/>
          <w:szCs w:val="24"/>
        </w:rPr>
        <w:t>直接发包</w:t>
      </w:r>
    </w:p>
    <w:p w14:paraId="0FDB1290">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为了加强</w:t>
      </w:r>
      <w:r>
        <w:rPr>
          <w:rFonts w:hint="eastAsia" w:ascii="仿宋" w:hAnsi="仿宋" w:eastAsia="仿宋"/>
          <w:sz w:val="24"/>
          <w:szCs w:val="24"/>
        </w:rPr>
        <w:t>工程生产经营活动</w:t>
      </w:r>
      <w:r>
        <w:rPr>
          <w:rFonts w:ascii="仿宋" w:hAnsi="仿宋" w:eastAsia="仿宋"/>
          <w:sz w:val="24"/>
          <w:szCs w:val="24"/>
        </w:rPr>
        <w:t>的管理和廉政建设，保证</w:t>
      </w:r>
      <w:r>
        <w:rPr>
          <w:rFonts w:hint="eastAsia" w:ascii="仿宋" w:hAnsi="仿宋" w:eastAsia="仿宋"/>
          <w:sz w:val="24"/>
          <w:szCs w:val="24"/>
        </w:rPr>
        <w:t>生产经营活动的</w:t>
      </w:r>
      <w:r>
        <w:rPr>
          <w:rFonts w:ascii="仿宋" w:hAnsi="仿宋" w:eastAsia="仿宋"/>
          <w:sz w:val="24"/>
          <w:szCs w:val="24"/>
        </w:rPr>
        <w:t>公开、公平、公正，保护国家、集体和当事人的合法利益，防止发生各种谋取不正当利益的违法违纪行为，根据有关工程招标投标的法律法规和廉政建设责任制的规定，经双方协议，特订立本廉政责任书。</w:t>
      </w:r>
    </w:p>
    <w:p w14:paraId="5895E2A7">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第一条</w:t>
      </w:r>
      <w:r>
        <w:rPr>
          <w:rFonts w:hint="eastAsia" w:ascii="仿宋" w:hAnsi="仿宋" w:eastAsia="仿宋"/>
          <w:sz w:val="24"/>
          <w:szCs w:val="24"/>
        </w:rPr>
        <w:t xml:space="preserve"> </w:t>
      </w:r>
      <w:r>
        <w:rPr>
          <w:rFonts w:ascii="仿宋" w:hAnsi="仿宋" w:eastAsia="仿宋"/>
          <w:sz w:val="24"/>
          <w:szCs w:val="24"/>
        </w:rPr>
        <w:t xml:space="preserve"> 甲乙双方的责任</w:t>
      </w:r>
    </w:p>
    <w:p w14:paraId="19D7D24E">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（一）双方业务活动必须坚持公开、公平、公正和诚实信用的原则，不得为获取不正当利益，损害国家、集体利益和对方利益，不得违反</w:t>
      </w:r>
      <w:r>
        <w:rPr>
          <w:rFonts w:hint="eastAsia" w:ascii="仿宋" w:hAnsi="仿宋" w:eastAsia="仿宋"/>
          <w:sz w:val="24"/>
          <w:szCs w:val="24"/>
        </w:rPr>
        <w:t>《民法典》、《建筑法》、及公司</w:t>
      </w:r>
      <w:r>
        <w:rPr>
          <w:rFonts w:ascii="仿宋" w:hAnsi="仿宋" w:eastAsia="仿宋"/>
          <w:sz w:val="24"/>
          <w:szCs w:val="24"/>
        </w:rPr>
        <w:t>的规章制度。</w:t>
      </w:r>
    </w:p>
    <w:p w14:paraId="57B44FC3">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（二）建立健全内部管理规章制度，加强廉政教育，严格规范</w:t>
      </w:r>
      <w:r>
        <w:rPr>
          <w:rFonts w:hint="eastAsia" w:ascii="仿宋" w:hAnsi="仿宋" w:eastAsia="仿宋"/>
          <w:sz w:val="24"/>
          <w:szCs w:val="24"/>
        </w:rPr>
        <w:t>合同发包</w:t>
      </w:r>
      <w:r>
        <w:rPr>
          <w:rFonts w:ascii="仿宋" w:hAnsi="仿宋" w:eastAsia="仿宋"/>
          <w:sz w:val="24"/>
          <w:szCs w:val="24"/>
        </w:rPr>
        <w:t>程序和监督管理。</w:t>
      </w:r>
    </w:p>
    <w:p w14:paraId="11A9E6EE">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（三）发现对方在业务活动中有违规、违纪、违法行为的，应提醒对方，情节严重的，应向其上级主管部门或纪检监察、司法等有关机关举报。</w:t>
      </w:r>
    </w:p>
    <w:p w14:paraId="36A7F648">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 xml:space="preserve">第二条 </w:t>
      </w:r>
      <w:r>
        <w:rPr>
          <w:rFonts w:hint="eastAsia" w:ascii="仿宋" w:hAnsi="仿宋" w:eastAsia="仿宋"/>
          <w:sz w:val="24"/>
          <w:szCs w:val="24"/>
        </w:rPr>
        <w:t xml:space="preserve"> </w:t>
      </w:r>
      <w:r>
        <w:rPr>
          <w:rFonts w:ascii="仿宋" w:hAnsi="仿宋" w:eastAsia="仿宋"/>
          <w:sz w:val="24"/>
          <w:szCs w:val="24"/>
        </w:rPr>
        <w:t>甲方的责任</w:t>
      </w:r>
    </w:p>
    <w:p w14:paraId="2AF1C8AE">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甲方的领导和从事该</w:t>
      </w:r>
      <w:r>
        <w:rPr>
          <w:rFonts w:hint="eastAsia" w:ascii="仿宋" w:hAnsi="仿宋" w:eastAsia="仿宋"/>
          <w:sz w:val="24"/>
          <w:szCs w:val="24"/>
        </w:rPr>
        <w:t>项目</w:t>
      </w:r>
      <w:r>
        <w:rPr>
          <w:rFonts w:ascii="仿宋" w:hAnsi="仿宋" w:eastAsia="仿宋"/>
          <w:sz w:val="24"/>
          <w:szCs w:val="24"/>
        </w:rPr>
        <w:t>的工作人员，在</w:t>
      </w:r>
      <w:r>
        <w:rPr>
          <w:rFonts w:hint="eastAsia" w:ascii="仿宋" w:hAnsi="仿宋" w:eastAsia="仿宋"/>
          <w:sz w:val="24"/>
          <w:szCs w:val="24"/>
        </w:rPr>
        <w:t>合同发包</w:t>
      </w:r>
      <w:r>
        <w:rPr>
          <w:rFonts w:ascii="仿宋" w:hAnsi="仿宋" w:eastAsia="仿宋"/>
          <w:sz w:val="24"/>
          <w:szCs w:val="24"/>
        </w:rPr>
        <w:t>过程中，应遵守以下规定：</w:t>
      </w:r>
    </w:p>
    <w:p w14:paraId="67C10654">
      <w:pPr>
        <w:numPr>
          <w:ilvl w:val="0"/>
          <w:numId w:val="0"/>
        </w:numPr>
        <w:spacing w:after="0" w:line="52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lang w:val="en-US" w:eastAsia="zh-CN"/>
        </w:rPr>
        <w:t>一</w:t>
      </w:r>
      <w:r>
        <w:rPr>
          <w:rFonts w:ascii="仿宋" w:hAnsi="仿宋" w:eastAsia="仿宋"/>
          <w:sz w:val="24"/>
          <w:szCs w:val="24"/>
        </w:rPr>
        <w:t>）不准向乙方和相关单位索要或接受回扣、礼金、有价证券、贵重物品和好处费、感谢费等。</w:t>
      </w:r>
    </w:p>
    <w:p w14:paraId="03ECF488">
      <w:pPr>
        <w:numPr>
          <w:ilvl w:val="0"/>
          <w:numId w:val="0"/>
        </w:numPr>
        <w:spacing w:after="0" w:line="520" w:lineRule="exact"/>
        <w:ind w:firstLine="480" w:firstLineChars="200"/>
        <w:rPr>
          <w:rFonts w:ascii="仿宋" w:hAnsi="仿宋" w:eastAsia="仿宋"/>
          <w:sz w:val="24"/>
          <w:szCs w:val="24"/>
        </w:rPr>
      </w:pPr>
      <w:r>
        <w:rPr>
          <w:rFonts w:ascii="仿宋" w:hAnsi="仿宋" w:eastAsia="仿宋"/>
          <w:sz w:val="24"/>
          <w:szCs w:val="24"/>
        </w:rPr>
        <w:t>（二）不准向乙方和相关单位报销任何应由甲方或个人支付的费用。</w:t>
      </w:r>
    </w:p>
    <w:p w14:paraId="5D90D1D3">
      <w:pPr>
        <w:spacing w:after="0" w:line="520" w:lineRule="exact"/>
        <w:ind w:left="0" w:leftChars="0" w:firstLine="480" w:firstLineChars="200"/>
        <w:rPr>
          <w:rFonts w:ascii="仿宋" w:hAnsi="仿宋" w:eastAsia="仿宋"/>
          <w:sz w:val="24"/>
          <w:szCs w:val="24"/>
        </w:rPr>
      </w:pPr>
      <w:r>
        <w:rPr>
          <w:rFonts w:ascii="仿宋" w:hAnsi="仿宋" w:eastAsia="仿宋"/>
          <w:sz w:val="24"/>
          <w:szCs w:val="24"/>
        </w:rPr>
        <w:t>（三）不准参加有可能影响公正执行公务的乙方和相关单位的宴请或健身、娱乐等活动。</w:t>
      </w:r>
    </w:p>
    <w:p w14:paraId="0D0EEF65">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（四）不得以任何理由向乙方推荐相关单位或分包单位等。</w:t>
      </w:r>
    </w:p>
    <w:p w14:paraId="7F40C2C5">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 xml:space="preserve">第三条 </w:t>
      </w:r>
      <w:r>
        <w:rPr>
          <w:rFonts w:hint="eastAsia" w:ascii="仿宋" w:hAnsi="仿宋" w:eastAsia="仿宋"/>
          <w:sz w:val="24"/>
          <w:szCs w:val="24"/>
        </w:rPr>
        <w:t xml:space="preserve"> </w:t>
      </w:r>
      <w:r>
        <w:rPr>
          <w:rFonts w:ascii="仿宋" w:hAnsi="仿宋" w:eastAsia="仿宋"/>
          <w:sz w:val="24"/>
          <w:szCs w:val="24"/>
        </w:rPr>
        <w:t>乙方的责任</w:t>
      </w:r>
    </w:p>
    <w:p w14:paraId="6A8FA6B3">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乙方应与甲方保持正常的业务交往，按照有关法律法规和程序开展业务工作，并遵守以下规定：</w:t>
      </w:r>
    </w:p>
    <w:p w14:paraId="3F1ACBDA">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（一）不准以任何理由向甲方、相关单位及其工作人员赠送礼金、有价证券、贵重物品和回扣、好处费、感谢费等。</w:t>
      </w:r>
    </w:p>
    <w:p w14:paraId="3F5A3856">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（二）不准向甲方和相关单位报销任何应由乙方或个人支付的费用。</w:t>
      </w:r>
    </w:p>
    <w:p w14:paraId="0A1D110F">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（三）不准参加有可能影响公正执行公务的甲方和相关单位的宴请或健身、娱乐等活动。</w:t>
      </w:r>
    </w:p>
    <w:p w14:paraId="124C863F">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（四）不得以任何理由向甲方推荐相关单位或分包单位等。</w:t>
      </w:r>
    </w:p>
    <w:p w14:paraId="21C2AAA4">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第四条</w:t>
      </w:r>
      <w:r>
        <w:rPr>
          <w:rFonts w:hint="eastAsia" w:ascii="仿宋" w:hAnsi="仿宋" w:eastAsia="仿宋"/>
          <w:sz w:val="24"/>
          <w:szCs w:val="24"/>
        </w:rPr>
        <w:t xml:space="preserve"> </w:t>
      </w:r>
      <w:r>
        <w:rPr>
          <w:rFonts w:ascii="仿宋" w:hAnsi="仿宋" w:eastAsia="仿宋"/>
          <w:sz w:val="24"/>
          <w:szCs w:val="24"/>
        </w:rPr>
        <w:t xml:space="preserve"> 违约责任</w:t>
      </w:r>
    </w:p>
    <w:p w14:paraId="0BF32F3F">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（一）甲方工作人员有违反责任书行为的，按照管理权限，依据有关法律法规和规定给予党纪、</w:t>
      </w:r>
      <w:r>
        <w:rPr>
          <w:rFonts w:hint="eastAsia" w:ascii="仿宋" w:hAnsi="仿宋" w:eastAsia="仿宋"/>
          <w:sz w:val="24"/>
          <w:szCs w:val="24"/>
        </w:rPr>
        <w:t>政务</w:t>
      </w:r>
      <w:r>
        <w:rPr>
          <w:rFonts w:ascii="仿宋" w:hAnsi="仿宋" w:eastAsia="仿宋"/>
          <w:sz w:val="24"/>
          <w:szCs w:val="24"/>
        </w:rPr>
        <w:t>处分或组织处理；涉嫌犯罪的，移交司法机关追究刑事责任；给乙方单位造成经济损失的，应予以赔偿。</w:t>
      </w:r>
    </w:p>
    <w:p w14:paraId="5980A676">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（二）乙方工作人员有违反责任书行为的，按照管理权限，依据有关法律法规和规定给予党纪、政</w:t>
      </w:r>
      <w:r>
        <w:rPr>
          <w:rFonts w:hint="eastAsia" w:ascii="仿宋" w:hAnsi="仿宋" w:eastAsia="仿宋"/>
          <w:sz w:val="24"/>
          <w:szCs w:val="24"/>
        </w:rPr>
        <w:t>务</w:t>
      </w:r>
      <w:r>
        <w:rPr>
          <w:rFonts w:ascii="仿宋" w:hAnsi="仿宋" w:eastAsia="仿宋"/>
          <w:sz w:val="24"/>
          <w:szCs w:val="24"/>
        </w:rPr>
        <w:t>处分或组织处理；涉嫌犯罪的，移交司法机关追究刑事责任；给</w:t>
      </w:r>
      <w:r>
        <w:rPr>
          <w:rFonts w:hint="eastAsia" w:ascii="仿宋" w:hAnsi="仿宋" w:eastAsia="仿宋"/>
          <w:sz w:val="24"/>
          <w:szCs w:val="24"/>
        </w:rPr>
        <w:t>甲</w:t>
      </w:r>
      <w:r>
        <w:rPr>
          <w:rFonts w:ascii="仿宋" w:hAnsi="仿宋" w:eastAsia="仿宋"/>
          <w:sz w:val="24"/>
          <w:szCs w:val="24"/>
        </w:rPr>
        <w:t>方单位造成经济损失的，应予以赔偿。</w:t>
      </w:r>
    </w:p>
    <w:p w14:paraId="521303D0">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 xml:space="preserve">第五条 </w:t>
      </w:r>
      <w:r>
        <w:rPr>
          <w:rFonts w:hint="eastAsia" w:ascii="仿宋" w:hAnsi="仿宋" w:eastAsia="仿宋"/>
          <w:sz w:val="24"/>
          <w:szCs w:val="24"/>
        </w:rPr>
        <w:t xml:space="preserve"> </w:t>
      </w:r>
      <w:r>
        <w:rPr>
          <w:rFonts w:ascii="仿宋" w:hAnsi="仿宋" w:eastAsia="仿宋"/>
          <w:sz w:val="24"/>
          <w:szCs w:val="24"/>
        </w:rPr>
        <w:t>本责任书与</w:t>
      </w:r>
      <w:r>
        <w:rPr>
          <w:rFonts w:hint="eastAsia" w:ascii="仿宋" w:hAnsi="仿宋" w:eastAsia="仿宋"/>
          <w:sz w:val="24"/>
          <w:szCs w:val="24"/>
        </w:rPr>
        <w:t>分包合同</w:t>
      </w:r>
      <w:r>
        <w:rPr>
          <w:rFonts w:ascii="仿宋" w:hAnsi="仿宋" w:eastAsia="仿宋"/>
          <w:sz w:val="24"/>
          <w:szCs w:val="24"/>
        </w:rPr>
        <w:t>同时签订，作为</w:t>
      </w:r>
      <w:r>
        <w:rPr>
          <w:rFonts w:hint="eastAsia" w:ascii="仿宋" w:hAnsi="仿宋" w:eastAsia="仿宋" w:cstheme="minorBidi"/>
          <w:color w:val="auto"/>
          <w:kern w:val="2"/>
          <w:sz w:val="24"/>
          <w:szCs w:val="24"/>
          <w:u w:val="single"/>
          <w:lang w:val="en-US" w:eastAsia="zh-CN"/>
        </w:rPr>
        <w:t>三期湿除支架结构加固</w:t>
      </w:r>
      <w:r>
        <w:rPr>
          <w:rFonts w:hint="eastAsia" w:ascii="仿宋" w:hAnsi="仿宋" w:eastAsia="仿宋" w:cstheme="minorBidi"/>
          <w:color w:val="auto"/>
          <w:kern w:val="2"/>
          <w:sz w:val="24"/>
          <w:szCs w:val="24"/>
          <w:u w:val="single"/>
          <w:lang w:eastAsia="zh-CN"/>
        </w:rPr>
        <w:t>工程（</w:t>
      </w:r>
      <w:r>
        <w:rPr>
          <w:rFonts w:hint="eastAsia" w:ascii="仿宋" w:hAnsi="仿宋" w:eastAsia="仿宋" w:cstheme="minorBidi"/>
          <w:color w:val="auto"/>
          <w:kern w:val="2"/>
          <w:sz w:val="24"/>
          <w:szCs w:val="24"/>
          <w:u w:val="single"/>
          <w:lang w:val="en-US" w:eastAsia="zh-CN"/>
        </w:rPr>
        <w:t>砼结构劳务</w:t>
      </w:r>
      <w:r>
        <w:rPr>
          <w:rFonts w:hint="eastAsia" w:ascii="仿宋" w:hAnsi="仿宋" w:eastAsia="仿宋" w:cstheme="minorBidi"/>
          <w:color w:val="auto"/>
          <w:kern w:val="2"/>
          <w:sz w:val="24"/>
          <w:szCs w:val="24"/>
          <w:u w:val="single"/>
          <w:lang w:eastAsia="zh-CN"/>
        </w:rPr>
        <w:t>）</w:t>
      </w:r>
      <w:r>
        <w:rPr>
          <w:rFonts w:hint="eastAsia" w:ascii="仿宋" w:hAnsi="仿宋" w:eastAsia="仿宋"/>
          <w:sz w:val="24"/>
          <w:szCs w:val="24"/>
        </w:rPr>
        <w:t>分包合同</w:t>
      </w:r>
      <w:r>
        <w:rPr>
          <w:rFonts w:ascii="仿宋" w:hAnsi="仿宋" w:eastAsia="仿宋"/>
          <w:sz w:val="24"/>
          <w:szCs w:val="24"/>
        </w:rPr>
        <w:t>的附件，与</w:t>
      </w:r>
      <w:r>
        <w:rPr>
          <w:rFonts w:hint="eastAsia" w:ascii="仿宋" w:hAnsi="仿宋" w:eastAsia="仿宋" w:cstheme="minorBidi"/>
          <w:kern w:val="2"/>
          <w:sz w:val="24"/>
          <w:szCs w:val="24"/>
          <w:u w:val="single"/>
          <w:lang w:val="en-US" w:eastAsia="zh-CN"/>
        </w:rPr>
        <w:t>三期湿除支架结构加固</w:t>
      </w:r>
      <w:r>
        <w:rPr>
          <w:rFonts w:hint="eastAsia" w:ascii="仿宋" w:hAnsi="仿宋" w:eastAsia="仿宋" w:cstheme="minorBidi"/>
          <w:kern w:val="2"/>
          <w:sz w:val="24"/>
          <w:szCs w:val="24"/>
          <w:u w:val="single"/>
          <w:lang w:eastAsia="zh-CN"/>
        </w:rPr>
        <w:t>工程</w:t>
      </w:r>
      <w:r>
        <w:rPr>
          <w:rFonts w:hint="eastAsia" w:ascii="仿宋" w:hAnsi="仿宋" w:eastAsia="仿宋" w:cstheme="minorBidi"/>
          <w:color w:val="auto"/>
          <w:kern w:val="2"/>
          <w:sz w:val="24"/>
          <w:szCs w:val="24"/>
          <w:u w:val="single"/>
          <w:lang w:eastAsia="zh-CN"/>
        </w:rPr>
        <w:t>（</w:t>
      </w:r>
      <w:r>
        <w:rPr>
          <w:rFonts w:hint="eastAsia" w:ascii="仿宋" w:hAnsi="仿宋" w:eastAsia="仿宋" w:cstheme="minorBidi"/>
          <w:color w:val="auto"/>
          <w:kern w:val="2"/>
          <w:sz w:val="24"/>
          <w:szCs w:val="24"/>
          <w:u w:val="single"/>
          <w:lang w:val="en-US" w:eastAsia="zh-CN"/>
        </w:rPr>
        <w:t>砼结构劳务</w:t>
      </w:r>
      <w:r>
        <w:rPr>
          <w:rFonts w:hint="eastAsia" w:ascii="仿宋" w:hAnsi="仿宋" w:eastAsia="仿宋" w:cstheme="minorBidi"/>
          <w:color w:val="auto"/>
          <w:kern w:val="2"/>
          <w:sz w:val="24"/>
          <w:szCs w:val="24"/>
          <w:u w:val="single"/>
          <w:lang w:eastAsia="zh-CN"/>
        </w:rPr>
        <w:t>）</w:t>
      </w:r>
      <w:r>
        <w:rPr>
          <w:rFonts w:hint="eastAsia" w:ascii="仿宋" w:hAnsi="仿宋" w:eastAsia="仿宋"/>
          <w:sz w:val="24"/>
          <w:szCs w:val="24"/>
        </w:rPr>
        <w:t>分包合同</w:t>
      </w:r>
      <w:r>
        <w:rPr>
          <w:rFonts w:ascii="仿宋" w:hAnsi="仿宋" w:eastAsia="仿宋"/>
          <w:sz w:val="24"/>
          <w:szCs w:val="24"/>
        </w:rPr>
        <w:t>具有同等法律效力。</w:t>
      </w:r>
    </w:p>
    <w:p w14:paraId="673EFA32">
      <w:pPr>
        <w:spacing w:after="0" w:line="520" w:lineRule="exact"/>
        <w:rPr>
          <w:rFonts w:hint="eastAsia" w:ascii="仿宋" w:hAnsi="仿宋" w:eastAsia="仿宋"/>
          <w:sz w:val="24"/>
          <w:szCs w:val="24"/>
          <w:lang w:eastAsia="zh-CN"/>
        </w:rPr>
      </w:pPr>
      <w:r>
        <w:rPr>
          <w:rFonts w:hint="eastAsia" w:ascii="仿宋" w:hAnsi="仿宋" w:eastAsia="仿宋"/>
          <w:sz w:val="24"/>
          <w:szCs w:val="24"/>
          <w:lang w:eastAsia="zh-CN"/>
        </w:rPr>
        <w:t xml:space="preserve">甲方代表（签字）：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 xml:space="preserve">  乙方代表（签字）：</w:t>
      </w:r>
    </w:p>
    <w:p w14:paraId="5A810135">
      <w:pPr>
        <w:spacing w:after="0" w:line="520" w:lineRule="exact"/>
        <w:rPr>
          <w:rFonts w:hint="eastAsia" w:ascii="仿宋" w:hAnsi="仿宋" w:eastAsia="仿宋"/>
          <w:sz w:val="24"/>
          <w:szCs w:val="24"/>
          <w:lang w:eastAsia="zh-CN"/>
        </w:rPr>
      </w:pPr>
      <w:r>
        <w:rPr>
          <w:rFonts w:hint="eastAsia" w:ascii="仿宋" w:hAnsi="仿宋" w:eastAsia="仿宋"/>
          <w:sz w:val="24"/>
          <w:szCs w:val="24"/>
          <w:lang w:eastAsia="zh-CN"/>
        </w:rPr>
        <w:t xml:space="preserve">单位（盖章）：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 xml:space="preserve">   单位（盖章）：</w:t>
      </w:r>
    </w:p>
    <w:p w14:paraId="2B355C57">
      <w:pPr>
        <w:spacing w:after="0" w:line="520" w:lineRule="exact"/>
        <w:rPr>
          <w:rFonts w:hint="eastAsia" w:ascii="仿宋" w:hAnsi="仿宋" w:eastAsia="仿宋"/>
          <w:sz w:val="24"/>
          <w:szCs w:val="24"/>
          <w:lang w:eastAsia="zh-CN"/>
        </w:rPr>
        <w:sectPr>
          <w:headerReference r:id="rId13" w:type="default"/>
          <w:footerReference r:id="rId14" w:type="default"/>
          <w:pgSz w:w="11906" w:h="16838"/>
          <w:pgMar w:top="1440" w:right="1800" w:bottom="1440" w:left="1800" w:header="851" w:footer="992" w:gutter="0"/>
          <w:pgNumType w:start="1"/>
          <w:cols w:space="425" w:num="1"/>
          <w:docGrid w:type="lines" w:linePitch="312" w:charSpace="0"/>
        </w:sectPr>
      </w:pPr>
      <w:r>
        <w:rPr>
          <w:rFonts w:hint="eastAsia" w:ascii="仿宋" w:hAnsi="仿宋" w:eastAsia="仿宋"/>
          <w:sz w:val="24"/>
          <w:szCs w:val="24"/>
          <w:lang w:eastAsia="zh-CN"/>
        </w:rPr>
        <w:t xml:space="preserve">年   月   日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 xml:space="preserve">        年   月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 xml:space="preserve"> 日       </w:t>
      </w:r>
    </w:p>
    <w:p w14:paraId="48809460">
      <w:pPr>
        <w:jc w:val="center"/>
        <w:rPr>
          <w:rFonts w:hint="eastAsia" w:ascii="黑体" w:hAnsi="黑体" w:eastAsia="黑体" w:cs="黑体"/>
          <w:sz w:val="32"/>
          <w:szCs w:val="40"/>
          <w:lang w:val="en-US" w:eastAsia="zh-CN"/>
        </w:rPr>
      </w:pPr>
      <w:r>
        <w:rPr>
          <w:rFonts w:hint="eastAsia" w:ascii="仿宋" w:hAnsi="仿宋" w:eastAsia="仿宋"/>
          <w:sz w:val="24"/>
          <w:szCs w:val="24"/>
          <w:lang w:eastAsia="zh-CN"/>
        </w:rPr>
        <w:t xml:space="preserve"> </w:t>
      </w:r>
      <w:r>
        <w:rPr>
          <w:rFonts w:hint="eastAsia" w:ascii="黑体" w:hAnsi="黑体" w:eastAsia="黑体" w:cs="黑体"/>
          <w:sz w:val="32"/>
          <w:szCs w:val="40"/>
          <w:lang w:val="en-US" w:eastAsia="zh-CN"/>
        </w:rPr>
        <w:t>劳务分包安全生产协议书</w:t>
      </w:r>
    </w:p>
    <w:p w14:paraId="609D9529">
      <w:pPr>
        <w:spacing w:line="360" w:lineRule="auto"/>
        <w:rPr>
          <w:rFonts w:hint="eastAsia" w:ascii="黑体" w:hAnsi="黑体" w:eastAsia="黑体" w:cs="黑体"/>
          <w:sz w:val="24"/>
          <w:szCs w:val="24"/>
          <w:lang w:val="en-US" w:eastAsia="zh-CN"/>
        </w:rPr>
      </w:pPr>
    </w:p>
    <w:p w14:paraId="4FB8059A">
      <w:pPr>
        <w:spacing w:line="360" w:lineRule="auto"/>
        <w:rPr>
          <w:rFonts w:hint="default" w:ascii="黑体" w:hAnsi="黑体" w:eastAsia="黑体" w:cs="黑体"/>
          <w:sz w:val="24"/>
          <w:szCs w:val="24"/>
          <w:u w:val="single"/>
          <w:lang w:val="en-US" w:eastAsia="zh-CN"/>
        </w:rPr>
      </w:pPr>
      <w:r>
        <w:rPr>
          <w:rFonts w:hint="eastAsia" w:ascii="黑体" w:hAnsi="黑体" w:eastAsia="黑体" w:cs="黑体"/>
          <w:sz w:val="24"/>
          <w:szCs w:val="24"/>
          <w:lang w:val="en-US" w:eastAsia="zh-CN"/>
        </w:rPr>
        <w:t>发包单位（甲方）：</w:t>
      </w:r>
      <w:r>
        <w:rPr>
          <w:rFonts w:hint="eastAsia" w:ascii="黑体" w:hAnsi="黑体" w:eastAsia="黑体" w:cs="黑体"/>
          <w:sz w:val="24"/>
          <w:szCs w:val="24"/>
          <w:u w:val="single"/>
          <w:lang w:val="en-US" w:eastAsia="zh-CN"/>
        </w:rPr>
        <w:t>重庆市建筑科学研究院有限公司</w:t>
      </w:r>
    </w:p>
    <w:p w14:paraId="1C96DC3A">
      <w:pPr>
        <w:spacing w:line="360" w:lineRule="auto"/>
        <w:rPr>
          <w:rFonts w:hint="default" w:ascii="黑体" w:hAnsi="黑体" w:eastAsia="黑体" w:cs="黑体"/>
          <w:sz w:val="24"/>
          <w:szCs w:val="24"/>
          <w:u w:val="single"/>
          <w:lang w:val="en-US" w:eastAsia="zh-CN"/>
        </w:rPr>
      </w:pPr>
      <w:r>
        <w:rPr>
          <w:rFonts w:hint="eastAsia" w:ascii="黑体" w:hAnsi="黑体" w:eastAsia="黑体" w:cs="黑体"/>
          <w:sz w:val="24"/>
          <w:szCs w:val="24"/>
          <w:lang w:val="en-US" w:eastAsia="zh-CN"/>
        </w:rPr>
        <w:t>分包单位（乙方）：</w:t>
      </w:r>
    </w:p>
    <w:p w14:paraId="55E264E8">
      <w:pPr>
        <w:spacing w:line="360" w:lineRule="auto"/>
        <w:rPr>
          <w:rFonts w:hint="eastAsia" w:ascii="宋体" w:hAnsi="宋体" w:eastAsia="宋体" w:cs="宋体"/>
          <w:sz w:val="24"/>
          <w:szCs w:val="24"/>
          <w:u w:val="none"/>
          <w:lang w:val="en-US" w:eastAsia="zh-CN"/>
        </w:rPr>
      </w:pPr>
    </w:p>
    <w:p w14:paraId="5694E3A0">
      <w:pPr>
        <w:spacing w:line="360" w:lineRule="auto"/>
        <w:ind w:firstLine="480" w:firstLineChars="200"/>
        <w:rPr>
          <w:rFonts w:hint="eastAsia" w:ascii="宋体" w:hAnsi="宋体" w:cs="宋体"/>
          <w:sz w:val="24"/>
          <w:szCs w:val="24"/>
          <w:u w:val="none"/>
          <w:lang w:val="en-US" w:eastAsia="zh-CN"/>
        </w:rPr>
      </w:pPr>
      <w:r>
        <w:rPr>
          <w:rFonts w:hint="eastAsia" w:ascii="宋体" w:hAnsi="宋体" w:cs="宋体"/>
          <w:sz w:val="24"/>
          <w:szCs w:val="24"/>
          <w:u w:val="none"/>
          <w:lang w:val="en-US" w:eastAsia="zh-CN"/>
        </w:rPr>
        <w:t>根据《中华人民共和国安全生产法》《中华人民共和国民法典》《中华人民共和国建筑法》《建设工程安全生产管理条例》及其他法律、法规,为明确甲、乙双方的安全生产责任,确保施工安全,遵循平等、自愿、公平和诚实信用的原则，双方协商达成-致,签订本协议。</w:t>
      </w:r>
    </w:p>
    <w:p w14:paraId="4E5F4A46">
      <w:pPr>
        <w:spacing w:line="360" w:lineRule="auto"/>
        <w:rPr>
          <w:rFonts w:hint="eastAsia" w:ascii="黑体" w:hAnsi="黑体" w:eastAsia="黑体" w:cs="黑体"/>
          <w:sz w:val="24"/>
          <w:szCs w:val="24"/>
          <w:u w:val="none"/>
          <w:lang w:val="en-US" w:eastAsia="zh-CN"/>
        </w:rPr>
      </w:pPr>
    </w:p>
    <w:p w14:paraId="0110522F">
      <w:pPr>
        <w:spacing w:line="360" w:lineRule="auto"/>
        <w:rPr>
          <w:rFonts w:hint="eastAsia" w:ascii="黑体" w:hAnsi="黑体" w:eastAsia="黑体" w:cs="黑体"/>
          <w:sz w:val="24"/>
          <w:szCs w:val="24"/>
          <w:u w:val="none"/>
          <w:lang w:val="en-US" w:eastAsia="zh-CN"/>
        </w:rPr>
      </w:pPr>
      <w:r>
        <w:rPr>
          <w:rFonts w:hint="eastAsia" w:ascii="黑体" w:hAnsi="黑体" w:eastAsia="黑体" w:cs="黑体"/>
          <w:sz w:val="24"/>
          <w:szCs w:val="24"/>
          <w:u w:val="none"/>
          <w:lang w:val="en-US" w:eastAsia="zh-CN"/>
        </w:rPr>
        <w:t>第一条 工程名称分包范围及作业内容</w:t>
      </w:r>
    </w:p>
    <w:p w14:paraId="7864052B">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1.1工程名称</w:t>
      </w:r>
      <w:r>
        <w:rPr>
          <w:rFonts w:hint="eastAsia" w:ascii="Times New Roman" w:hAnsi="Times New Roman" w:cs="Times New Roman"/>
          <w:sz w:val="24"/>
          <w:szCs w:val="24"/>
          <w:u w:val="none"/>
          <w:lang w:val="en-US" w:eastAsia="zh-CN"/>
        </w:rPr>
        <w:t>：</w:t>
      </w:r>
      <w:r>
        <w:rPr>
          <w:rFonts w:hint="eastAsia" w:ascii="Times New Roman" w:hAnsi="Times New Roman" w:cs="Times New Roman" w:eastAsiaTheme="minorEastAsia"/>
          <w:color w:val="auto"/>
          <w:kern w:val="2"/>
          <w:sz w:val="24"/>
          <w:szCs w:val="24"/>
          <w:u w:val="single"/>
        </w:rPr>
        <w:t>三期湿除支架结构加固</w:t>
      </w:r>
      <w:r>
        <w:rPr>
          <w:rFonts w:hint="eastAsia" w:ascii="Times New Roman" w:hAnsi="Times New Roman" w:cs="Times New Roman" w:eastAsiaTheme="minorEastAsia"/>
          <w:color w:val="auto"/>
          <w:kern w:val="2"/>
          <w:sz w:val="24"/>
          <w:szCs w:val="24"/>
          <w:u w:val="single"/>
          <w:lang w:eastAsia="zh-CN"/>
        </w:rPr>
        <w:t>（</w:t>
      </w:r>
      <w:r>
        <w:rPr>
          <w:rFonts w:hint="eastAsia" w:ascii="Times New Roman" w:hAnsi="Times New Roman" w:cs="Times New Roman"/>
          <w:color w:val="auto"/>
          <w:kern w:val="2"/>
          <w:sz w:val="24"/>
          <w:szCs w:val="24"/>
          <w:u w:val="single"/>
          <w:lang w:val="en-US" w:eastAsia="zh-CN"/>
        </w:rPr>
        <w:t>砼结构</w:t>
      </w:r>
      <w:r>
        <w:rPr>
          <w:rFonts w:hint="eastAsia" w:ascii="Times New Roman" w:hAnsi="Times New Roman" w:cs="Times New Roman" w:eastAsiaTheme="minorEastAsia"/>
          <w:color w:val="auto"/>
          <w:kern w:val="2"/>
          <w:sz w:val="24"/>
          <w:szCs w:val="24"/>
          <w:u w:val="single"/>
          <w:lang w:val="en-US" w:eastAsia="zh-CN"/>
        </w:rPr>
        <w:t>劳务分包</w:t>
      </w:r>
      <w:r>
        <w:rPr>
          <w:rFonts w:hint="eastAsia" w:ascii="Times New Roman" w:hAnsi="Times New Roman" w:cs="Times New Roman" w:eastAsiaTheme="minorEastAsia"/>
          <w:color w:val="auto"/>
          <w:kern w:val="2"/>
          <w:sz w:val="24"/>
          <w:szCs w:val="24"/>
          <w:u w:val="single"/>
          <w:lang w:eastAsia="zh-CN"/>
        </w:rPr>
        <w:t>）</w:t>
      </w:r>
    </w:p>
    <w:p w14:paraId="798AC42C">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1.2本合同分包范围</w:t>
      </w:r>
      <w:r>
        <w:rPr>
          <w:rFonts w:hint="eastAsia" w:ascii="Times New Roman" w:hAnsi="Times New Roman" w:cs="Times New Roman"/>
          <w:sz w:val="24"/>
          <w:szCs w:val="24"/>
          <w:u w:val="none"/>
          <w:lang w:val="en-US" w:eastAsia="zh-CN"/>
        </w:rPr>
        <w:t>：</w:t>
      </w:r>
      <w:r>
        <w:rPr>
          <w:rFonts w:hint="default" w:ascii="Times New Roman" w:hAnsi="Times New Roman" w:cs="Times New Roman"/>
          <w:sz w:val="24"/>
          <w:szCs w:val="24"/>
          <w:u w:val="none"/>
          <w:lang w:val="en-US" w:eastAsia="zh-CN"/>
        </w:rPr>
        <w:t>同甲、乙双方就本工程签订的分包合同。</w:t>
      </w:r>
    </w:p>
    <w:p w14:paraId="614A06FC">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1.3本合同作业内容</w:t>
      </w:r>
      <w:r>
        <w:rPr>
          <w:rFonts w:hint="eastAsia" w:ascii="Times New Roman" w:hAnsi="Times New Roman" w:cs="Times New Roman"/>
          <w:sz w:val="24"/>
          <w:szCs w:val="24"/>
          <w:u w:val="none"/>
          <w:lang w:val="en-US" w:eastAsia="zh-CN"/>
        </w:rPr>
        <w:t>：</w:t>
      </w:r>
      <w:r>
        <w:rPr>
          <w:rFonts w:hint="default" w:ascii="Times New Roman" w:hAnsi="Times New Roman" w:cs="Times New Roman"/>
          <w:sz w:val="24"/>
          <w:szCs w:val="24"/>
          <w:u w:val="none"/>
          <w:lang w:val="en-US" w:eastAsia="zh-CN"/>
        </w:rPr>
        <w:t>同甲、乙双方就本工程签订的分包合同。</w:t>
      </w:r>
    </w:p>
    <w:p w14:paraId="5486A045">
      <w:pPr>
        <w:spacing w:line="360" w:lineRule="auto"/>
        <w:rPr>
          <w:rFonts w:hint="default" w:ascii="Times New Roman" w:hAnsi="Times New Roman" w:eastAsia="黑体" w:cs="Times New Roman"/>
          <w:sz w:val="24"/>
          <w:szCs w:val="24"/>
          <w:u w:val="none"/>
          <w:lang w:val="en-US" w:eastAsia="zh-CN"/>
        </w:rPr>
      </w:pPr>
    </w:p>
    <w:p w14:paraId="63FBECFE">
      <w:pPr>
        <w:spacing w:line="360" w:lineRule="auto"/>
        <w:rPr>
          <w:rFonts w:hint="default" w:ascii="Times New Roman" w:hAnsi="Times New Roman" w:eastAsia="黑体" w:cs="Times New Roman"/>
          <w:sz w:val="24"/>
          <w:szCs w:val="24"/>
          <w:u w:val="none"/>
          <w:lang w:val="en-US" w:eastAsia="zh-CN"/>
        </w:rPr>
      </w:pPr>
      <w:r>
        <w:rPr>
          <w:rFonts w:hint="default" w:ascii="Times New Roman" w:hAnsi="Times New Roman" w:eastAsia="黑体" w:cs="Times New Roman"/>
          <w:sz w:val="24"/>
          <w:szCs w:val="24"/>
          <w:u w:val="none"/>
          <w:lang w:val="en-US" w:eastAsia="zh-CN"/>
        </w:rPr>
        <w:t>第二条</w:t>
      </w:r>
      <w:r>
        <w:rPr>
          <w:rFonts w:hint="eastAsia" w:ascii="Times New Roman" w:hAnsi="Times New Roman" w:eastAsia="黑体" w:cs="Times New Roman"/>
          <w:sz w:val="24"/>
          <w:szCs w:val="24"/>
          <w:u w:val="none"/>
          <w:lang w:val="en-US" w:eastAsia="zh-CN"/>
        </w:rPr>
        <w:t xml:space="preserve"> </w:t>
      </w:r>
      <w:r>
        <w:rPr>
          <w:rFonts w:hint="default" w:ascii="Times New Roman" w:hAnsi="Times New Roman" w:eastAsia="黑体" w:cs="Times New Roman"/>
          <w:sz w:val="24"/>
          <w:szCs w:val="24"/>
          <w:u w:val="none"/>
          <w:lang w:val="en-US" w:eastAsia="zh-CN"/>
        </w:rPr>
        <w:t>甲方的权利和义务</w:t>
      </w:r>
    </w:p>
    <w:p w14:paraId="59CAE78D">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2.1贯彻落实国家及</w:t>
      </w:r>
      <w:r>
        <w:rPr>
          <w:rFonts w:hint="eastAsia" w:ascii="Times New Roman" w:hAnsi="Times New Roman" w:cs="Times New Roman"/>
          <w:sz w:val="24"/>
          <w:szCs w:val="24"/>
          <w:u w:val="none"/>
          <w:lang w:val="en-US" w:eastAsia="zh-CN"/>
        </w:rPr>
        <w:t>重庆</w:t>
      </w:r>
      <w:r>
        <w:rPr>
          <w:rFonts w:hint="default" w:ascii="Times New Roman" w:hAnsi="Times New Roman" w:cs="Times New Roman"/>
          <w:sz w:val="24"/>
          <w:szCs w:val="24"/>
          <w:u w:val="none"/>
          <w:lang w:val="en-US" w:eastAsia="zh-CN"/>
        </w:rPr>
        <w:t>市有关施工现场安全生产、文明施工的法规和管理规定。</w:t>
      </w:r>
    </w:p>
    <w:p w14:paraId="3EF53161">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2.2协助乙方了解甲方有关安全生产的规章制度，协助乙方解决施工过程中碰到的各种涉及安全的问题。从思想上和组织上应把乙方安全生产管理纳入甲方统一的安全管理体系之中。</w:t>
      </w:r>
    </w:p>
    <w:p w14:paraId="2DE66450">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2.3甲方对乙方进场的人员组织进行三级安全教育和经常性安全教育，并检查乙方班组级安全教育情况。</w:t>
      </w:r>
    </w:p>
    <w:p w14:paraId="038B0840">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2.4甲方负责编制安全技术措施和各种专项施工方案，并监督检查其落实情况。</w:t>
      </w:r>
    </w:p>
    <w:p w14:paraId="57A66EC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2.5甲方根据相关规定对分包单位进行安全技术交底，并定期检查安全技术交底执行情况。</w:t>
      </w:r>
    </w:p>
    <w:p w14:paraId="6EC43C89">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2.6由甲方提供的机械设备、脚手架材料、临时用电等设施，在搭设、安装完毕交付使用前，甲方应组织有关人员按规定进行验收，验收合格后方可由乙方使用，严禁在未经验收或验收不合格的情况下投入使用。</w:t>
      </w:r>
    </w:p>
    <w:p w14:paraId="7A07D93A">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2.7甲方有权要求乙方立刻撤走现场内不遵守、执行安全生产法律法规、标准、操作规程、安全条例和指令的人员，无论在任何情况下，此人不得再雇佣于现场。</w:t>
      </w:r>
    </w:p>
    <w:p w14:paraId="13EF6D94">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2.8对不符合安全规定的，甲方安全管理人员有权要求停工，整改合格后方可继续施工。</w:t>
      </w:r>
    </w:p>
    <w:p w14:paraId="0AA9B046">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2.9违反安全生产、治安、消防、文明施工规定的行为，甲方依据相关规定有权对乙方进行经济处罚。</w:t>
      </w:r>
    </w:p>
    <w:p w14:paraId="1B8B7376">
      <w:pPr>
        <w:spacing w:line="360" w:lineRule="auto"/>
        <w:rPr>
          <w:rFonts w:hint="default" w:ascii="Times New Roman" w:hAnsi="Times New Roman" w:eastAsia="黑体" w:cs="Times New Roman"/>
          <w:sz w:val="24"/>
          <w:szCs w:val="24"/>
          <w:u w:val="none"/>
          <w:lang w:val="en-US" w:eastAsia="zh-CN"/>
        </w:rPr>
      </w:pPr>
    </w:p>
    <w:p w14:paraId="1F738727">
      <w:pPr>
        <w:spacing w:line="360" w:lineRule="auto"/>
        <w:rPr>
          <w:rFonts w:hint="default" w:ascii="Times New Roman" w:hAnsi="Times New Roman" w:eastAsia="黑体" w:cs="Times New Roman"/>
          <w:sz w:val="24"/>
          <w:szCs w:val="24"/>
          <w:u w:val="none"/>
          <w:lang w:val="en-US" w:eastAsia="zh-CN"/>
        </w:rPr>
      </w:pPr>
      <w:r>
        <w:rPr>
          <w:rFonts w:hint="default" w:ascii="Times New Roman" w:hAnsi="Times New Roman" w:eastAsia="黑体" w:cs="Times New Roman"/>
          <w:sz w:val="24"/>
          <w:szCs w:val="24"/>
          <w:u w:val="none"/>
          <w:lang w:val="en-US" w:eastAsia="zh-CN"/>
        </w:rPr>
        <w:t>第三条</w:t>
      </w:r>
      <w:r>
        <w:rPr>
          <w:rFonts w:hint="eastAsia" w:ascii="Times New Roman" w:hAnsi="Times New Roman" w:eastAsia="黑体" w:cs="Times New Roman"/>
          <w:sz w:val="24"/>
          <w:szCs w:val="24"/>
          <w:u w:val="none"/>
          <w:lang w:val="en-US" w:eastAsia="zh-CN"/>
        </w:rPr>
        <w:t xml:space="preserve"> </w:t>
      </w:r>
      <w:r>
        <w:rPr>
          <w:rFonts w:hint="default" w:ascii="Times New Roman" w:hAnsi="Times New Roman" w:eastAsia="黑体" w:cs="Times New Roman"/>
          <w:sz w:val="24"/>
          <w:szCs w:val="24"/>
          <w:u w:val="none"/>
          <w:lang w:val="en-US" w:eastAsia="zh-CN"/>
        </w:rPr>
        <w:t>乙方的权利和义务</w:t>
      </w:r>
    </w:p>
    <w:p w14:paraId="09EBC5DA">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3.1乙方必须贯彻执行国家、</w:t>
      </w:r>
      <w:r>
        <w:rPr>
          <w:rFonts w:hint="eastAsia" w:ascii="Times New Roman" w:hAnsi="Times New Roman" w:cs="Times New Roman"/>
          <w:sz w:val="24"/>
          <w:szCs w:val="24"/>
          <w:u w:val="none"/>
          <w:lang w:val="en-US" w:eastAsia="zh-CN"/>
        </w:rPr>
        <w:t>重庆</w:t>
      </w:r>
      <w:r>
        <w:rPr>
          <w:rFonts w:hint="default" w:ascii="Times New Roman" w:hAnsi="Times New Roman" w:cs="Times New Roman"/>
          <w:sz w:val="24"/>
          <w:szCs w:val="24"/>
          <w:u w:val="none"/>
          <w:lang w:val="en-US" w:eastAsia="zh-CN"/>
        </w:rPr>
        <w:t>市、行业主管部门的安全生产、劳动保护、消防、食品安全的法律法规、条例、规定;遵守甲方的安全生产管理制度、规定及要求，并积极参加各种有关促进安全生产的各项活动。</w:t>
      </w:r>
    </w:p>
    <w:p w14:paraId="4656DC8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3.2乙方应按有关规定，采取严格的安全防护措施。由于未执行安全生产的法律法规、规章制度或自身安全措施不力而造成事故的责任和因此而发生的费用由乙方承担。非分包方责任的伤亡事故，由责任方承担责任和有关费用。</w:t>
      </w:r>
    </w:p>
    <w:p w14:paraId="7AAB26A1">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3.3乙方要服从甲方的安全生产管理。乙方的负责人必须对本单位人员进行安全教育，以增强安全意识及自我保护能力，自觉遵守安全生产制度。</w:t>
      </w:r>
    </w:p>
    <w:p w14:paraId="068C0C7C">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3.4乙方必须认真贯彻执行甲方的施工安全技术措施、专项施工方案、分部分项、分工种施工安全技术交底要求，并检查施工人员落实情况。乙方应进行了经常性的督促、指导，确保施工安全。</w:t>
      </w:r>
    </w:p>
    <w:p w14:paraId="0F2EC9F2">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3.5乙方应落实甲方对生活区域的消防、治安、食品安全方面的各项安全规定及要求。对生活区的消防、治安、食品安全等方面的工作负责。应经常检查督促本单位人员自觉做好各方面工作。</w:t>
      </w:r>
    </w:p>
    <w:p w14:paraId="74A6D887">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3.6乙方应按规定，认真开展安全活动。参加安全教育活动，以及安全、防火、生活卫生等检查，并及时对事故隐患进行整改。</w:t>
      </w:r>
    </w:p>
    <w:p w14:paraId="030B8886">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3.7乙方人员入场一律接受三级安全教育，考试合格后方准进入现场施工。如果乙方的人员需要变动，必须提出计划报告甲方，按规定进行教育、考核合格后方可上岗。未经批准人员私自进场后发生安全事故,乙方承担全部责任。</w:t>
      </w:r>
    </w:p>
    <w:p w14:paraId="14DA63B7">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3.8乙方的特种作业人员的配置必须满足施工需要，特种作业人员必须持特种操作证方可上岗。</w:t>
      </w:r>
    </w:p>
    <w:p w14:paraId="6AA4ECD1">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3.9乙方在施工期间必须接受甲方的检查、督促和指导。</w:t>
      </w:r>
    </w:p>
    <w:p w14:paraId="5713E65B">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3.10乙方必须依据相关法规配备专职安全生产管理人员。必须每日上班前对作业环境、设施设备的安全状态进行认真的检查，对检查发现的安全隐患，应及时上报甲方安全管理人员，整改合格后方可作业。</w:t>
      </w:r>
    </w:p>
    <w:p w14:paraId="7CFE287A">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3.11乙方的负责人和专职安全管理人员应在本队人员作业过程中巡视检查，随时纠正违章行为。下班前对作业中使用的设施设备进行检查，确认机电拉闸断电箱门上锁，用火熄灭，活完料净场地清等情况无误后方准离开现场。</w:t>
      </w:r>
    </w:p>
    <w:p w14:paraId="70A61B1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3.12乙方必须严格执行检查整改消项制度。</w:t>
      </w:r>
    </w:p>
    <w:p w14:paraId="3EAFEAB1">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3.13乙方必须执行安全防护设施、设备验收制度和施工作业转换后的交接检验制度。</w:t>
      </w:r>
    </w:p>
    <w:p w14:paraId="66FA14CC">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3.14分包方自带的各类施工机械设备，必须是合格产品，且机械性能良好、各种安全防护装置齐全、灵敏、可靠。</w:t>
      </w:r>
    </w:p>
    <w:p w14:paraId="25DE03F5">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3.15乙方的中小型机械设备和一般防护设施执行自检后报甲方验收，合格后方可使用。</w:t>
      </w:r>
    </w:p>
    <w:p w14:paraId="63C17959">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3.16乙方自带或租赁的大型防护设施、材料和大型机械设备，在自检的基础上向甲方申报验收，验收合格后方可使用。</w:t>
      </w:r>
    </w:p>
    <w:p w14:paraId="48EA9D12">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3.17乙方负责提供的劳动防护用品必须是合格产品。对个人劳动防护用品如：安全帽、安全带、面罩、眼罩、护耳、绝缘手套、绝缘鞋等定期定量供应，并建立劳动防护用品采购、发放记录。</w:t>
      </w:r>
    </w:p>
    <w:p w14:paraId="33DCEC68">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3.18发生生产安全事故乙方必须及时向甲方报告。同时参加抢救工作，采取相应的措施保护好现场。乙方要积极配合甲方上级部门、政府部门对事故的调查和现场勘查。凡因乙方隐瞒不报、做伪证或擅自拆毁事故现场，所造成的一切后果均由乙方承担。</w:t>
      </w:r>
    </w:p>
    <w:p w14:paraId="3CE1A0E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3.19如果发生因工伤亡事故，乙方应积极配合甲方做好事故的善后处理工作。乙方应直接负责伤亡者家属的接待善后工作，因此发生的费用由乙方先行支付，待事故调查清楚后由责任方支付。</w:t>
      </w:r>
    </w:p>
    <w:p w14:paraId="5F5B976D">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3.20乙方要教育和约束自己的职工严格遵守施工现场安全管理规定，对违章作业、违章指挥、违反劳动纪律和规章制度者给予处罚。</w:t>
      </w:r>
    </w:p>
    <w:p w14:paraId="68E5E161">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3.21</w:t>
      </w:r>
      <w:r>
        <w:rPr>
          <w:rFonts w:hint="eastAsia" w:ascii="黑体" w:hAnsi="黑体" w:eastAsia="黑体" w:cs="黑体"/>
          <w:sz w:val="24"/>
          <w:szCs w:val="24"/>
          <w:u w:val="none"/>
          <w:lang w:val="en-US" w:eastAsia="zh-CN"/>
        </w:rPr>
        <w:t>乙方必须配备项目负责人、专职安全员各一名。</w:t>
      </w:r>
    </w:p>
    <w:p w14:paraId="0A5A44BB">
      <w:pPr>
        <w:spacing w:line="360" w:lineRule="auto"/>
        <w:ind w:firstLine="480" w:firstLineChars="200"/>
        <w:rPr>
          <w:rFonts w:hint="eastAsia" w:ascii="黑体" w:hAnsi="黑体" w:eastAsia="黑体" w:cs="黑体"/>
          <w:sz w:val="24"/>
          <w:szCs w:val="24"/>
          <w:u w:val="none"/>
          <w:lang w:val="en-US" w:eastAsia="zh-CN"/>
        </w:rPr>
      </w:pPr>
      <w:r>
        <w:rPr>
          <w:rFonts w:hint="eastAsia" w:ascii="Times New Roman" w:hAnsi="Times New Roman" w:cs="Times New Roman"/>
          <w:sz w:val="24"/>
          <w:szCs w:val="24"/>
          <w:u w:val="none"/>
          <w:lang w:val="en-US" w:eastAsia="zh-CN"/>
        </w:rPr>
        <w:t>3.22</w:t>
      </w:r>
      <w:r>
        <w:rPr>
          <w:rFonts w:hint="eastAsia" w:ascii="黑体" w:hAnsi="黑体" w:eastAsia="黑体" w:cs="黑体"/>
          <w:sz w:val="24"/>
          <w:szCs w:val="24"/>
          <w:u w:val="none"/>
          <w:lang w:val="en-US" w:eastAsia="zh-CN"/>
        </w:rPr>
        <w:t>乙方必须根据规定为其劳务派遣人员购买相应的安全生产保险，其费用由乙方自行解决。乙方为其派遣的劳务人员购买的人身意外伤害保险保额不低于100万，保险有效期限必须覆盖施工合同工期。</w:t>
      </w:r>
    </w:p>
    <w:p w14:paraId="7E5FAF4A">
      <w:pPr>
        <w:spacing w:line="360" w:lineRule="auto"/>
        <w:ind w:firstLine="480" w:firstLineChars="200"/>
        <w:rPr>
          <w:rFonts w:hint="default"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 xml:space="preserve">3.23 </w:t>
      </w:r>
      <w:r>
        <w:rPr>
          <w:rFonts w:hint="eastAsia" w:ascii="黑体" w:hAnsi="黑体" w:eastAsia="黑体" w:cs="黑体"/>
          <w:sz w:val="24"/>
          <w:szCs w:val="24"/>
          <w:u w:val="none"/>
          <w:lang w:val="en-US" w:eastAsia="zh-CN"/>
        </w:rPr>
        <w:t>除合同清单中列明的安全文明施工专项费用外，安全文明施工费用包含不限于安全帽、安全带等保障施工人员安全及预防事故发生的费用，为规范施工现场管理，提升作业环境整洁度及形象的费用，施工期间搭建的临时性生产、生活设施的费用。</w:t>
      </w:r>
    </w:p>
    <w:p w14:paraId="65DAC5D9">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sz w:val="28"/>
          <w:szCs w:val="28"/>
        </w:rPr>
      </w:pPr>
      <w:r>
        <w:rPr>
          <w:rFonts w:hint="eastAsia" w:ascii="Times New Roman" w:hAnsi="Times New Roman" w:eastAsia="黑体" w:cs="Times New Roman"/>
          <w:sz w:val="24"/>
          <w:szCs w:val="24"/>
          <w:u w:val="none"/>
          <w:lang w:val="en-US" w:eastAsia="zh-CN"/>
        </w:rPr>
        <w:t xml:space="preserve">第四条 </w:t>
      </w:r>
      <w:r>
        <w:rPr>
          <w:rFonts w:hint="eastAsia" w:ascii="宋体" w:hAnsi="宋体" w:cs="宋体"/>
          <w:sz w:val="24"/>
          <w:szCs w:val="24"/>
          <w:u w:val="none"/>
          <w:lang w:val="en-US" w:eastAsia="zh-CN"/>
        </w:rPr>
        <w:t>本协议为施工合同的从合同，随施工合同生效而生效，施工合同解除之日起，本协议自然失效，但因乙方违背协议，造成主合同终止，不影响本协议责任条款的效力。</w:t>
      </w:r>
    </w:p>
    <w:p w14:paraId="54FD08A2">
      <w:pPr>
        <w:keepNext w:val="0"/>
        <w:keepLines w:val="0"/>
        <w:pageBreakBefore w:val="0"/>
        <w:widowControl/>
        <w:numPr>
          <w:ilvl w:val="0"/>
          <w:numId w:val="10"/>
        </w:numPr>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宋体" w:hAnsi="宋体" w:cs="宋体"/>
          <w:sz w:val="24"/>
          <w:szCs w:val="24"/>
          <w:u w:val="none"/>
          <w:lang w:val="en-US" w:eastAsia="zh-CN"/>
        </w:rPr>
      </w:pPr>
      <w:r>
        <w:rPr>
          <w:rFonts w:hint="eastAsia" w:ascii="宋体" w:hAnsi="宋体" w:cs="宋体"/>
          <w:sz w:val="24"/>
          <w:szCs w:val="24"/>
          <w:u w:val="none"/>
          <w:lang w:val="en-US" w:eastAsia="zh-CN"/>
        </w:rPr>
        <w:t>本协议以定协议双方签字并盖章有效,作为承发包合同书正本的附件，一式四份, 甲、乙双方各持两份。</w:t>
      </w:r>
    </w:p>
    <w:p w14:paraId="3B0385CA">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jc w:val="left"/>
        <w:textAlignment w:val="auto"/>
        <w:outlineLvl w:val="9"/>
        <w:rPr>
          <w:rFonts w:hint="eastAsia" w:ascii="宋体" w:hAnsi="宋体" w:cs="宋体"/>
          <w:sz w:val="24"/>
          <w:szCs w:val="24"/>
          <w:u w:val="none"/>
          <w:lang w:val="en-US" w:eastAsia="zh-CN"/>
        </w:rPr>
      </w:pPr>
    </w:p>
    <w:p w14:paraId="203D1593">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jc w:val="left"/>
        <w:textAlignment w:val="auto"/>
        <w:outlineLvl w:val="9"/>
        <w:rPr>
          <w:rFonts w:hint="eastAsia" w:ascii="宋体" w:hAnsi="宋体" w:cs="宋体"/>
          <w:sz w:val="24"/>
          <w:szCs w:val="24"/>
          <w:u w:val="none"/>
          <w:lang w:val="en-US" w:eastAsia="zh-CN"/>
        </w:rPr>
      </w:pPr>
      <w:r>
        <w:rPr>
          <w:rFonts w:hint="eastAsia" w:ascii="宋体" w:hAnsi="宋体" w:cs="宋体"/>
          <w:sz w:val="24"/>
          <w:szCs w:val="24"/>
          <w:u w:val="none"/>
          <w:lang w:val="en-US" w:eastAsia="zh-CN"/>
        </w:rPr>
        <w:t>（以下无正文）</w:t>
      </w:r>
    </w:p>
    <w:p w14:paraId="30F8C511">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default" w:ascii="宋体" w:hAnsi="宋体" w:cs="宋体"/>
          <w:sz w:val="24"/>
          <w:szCs w:val="24"/>
          <w:u w:val="none"/>
          <w:lang w:val="en-US" w:eastAsia="zh-CN"/>
        </w:rPr>
      </w:pPr>
      <w:r>
        <w:rPr>
          <w:rFonts w:hint="eastAsia" w:ascii="宋体" w:hAnsi="宋体" w:cs="宋体"/>
          <w:sz w:val="24"/>
          <w:szCs w:val="24"/>
          <w:u w:val="none"/>
          <w:lang w:val="en-US" w:eastAsia="zh-CN"/>
        </w:rPr>
        <w:t>甲方：重庆市建筑科学研究院有限公司</w:t>
      </w:r>
    </w:p>
    <w:p w14:paraId="3FD00DBC">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宋体" w:hAnsi="宋体" w:cs="宋体"/>
          <w:sz w:val="24"/>
          <w:szCs w:val="24"/>
          <w:u w:val="none"/>
          <w:lang w:val="en-US" w:eastAsia="zh-CN"/>
        </w:rPr>
      </w:pPr>
      <w:r>
        <w:rPr>
          <w:rFonts w:hint="eastAsia" w:ascii="宋体" w:hAnsi="宋体" w:cs="宋体"/>
          <w:sz w:val="24"/>
          <w:szCs w:val="24"/>
          <w:u w:val="none"/>
          <w:lang w:val="en-US" w:eastAsia="zh-CN"/>
        </w:rPr>
        <w:t>授权人：</w:t>
      </w:r>
    </w:p>
    <w:p w14:paraId="4FECB773">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default" w:ascii="宋体" w:hAnsi="宋体" w:cs="宋体"/>
          <w:sz w:val="24"/>
          <w:szCs w:val="24"/>
          <w:u w:val="none"/>
          <w:lang w:val="en-US" w:eastAsia="zh-CN"/>
        </w:rPr>
      </w:pPr>
      <w:r>
        <w:rPr>
          <w:rFonts w:hint="eastAsia" w:ascii="宋体" w:hAnsi="宋体" w:cs="宋体"/>
          <w:sz w:val="24"/>
          <w:szCs w:val="24"/>
          <w:u w:val="none"/>
          <w:lang w:val="en-US" w:eastAsia="zh-CN"/>
        </w:rPr>
        <w:t>签字日期：      年    月    日</w:t>
      </w:r>
    </w:p>
    <w:p w14:paraId="6F964828">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宋体" w:hAnsi="宋体" w:cs="宋体"/>
          <w:sz w:val="24"/>
          <w:szCs w:val="24"/>
          <w:u w:val="none"/>
          <w:lang w:val="en-US" w:eastAsia="zh-CN"/>
        </w:rPr>
      </w:pPr>
    </w:p>
    <w:p w14:paraId="0C8B4C0E">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default" w:ascii="宋体" w:hAnsi="宋体" w:cs="宋体"/>
          <w:sz w:val="24"/>
          <w:szCs w:val="24"/>
          <w:u w:val="none"/>
          <w:lang w:val="en-US" w:eastAsia="zh-CN"/>
        </w:rPr>
      </w:pPr>
      <w:r>
        <w:rPr>
          <w:rFonts w:hint="eastAsia" w:ascii="宋体" w:hAnsi="宋体" w:cs="宋体"/>
          <w:sz w:val="24"/>
          <w:szCs w:val="24"/>
          <w:u w:val="none"/>
          <w:lang w:val="en-US" w:eastAsia="zh-CN"/>
        </w:rPr>
        <w:t>乙方：</w:t>
      </w:r>
    </w:p>
    <w:p w14:paraId="539494EE">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宋体" w:hAnsi="宋体" w:cs="宋体"/>
          <w:sz w:val="24"/>
          <w:szCs w:val="24"/>
          <w:u w:val="none"/>
          <w:lang w:val="en-US" w:eastAsia="zh-CN"/>
        </w:rPr>
      </w:pPr>
      <w:r>
        <w:rPr>
          <w:rFonts w:hint="eastAsia" w:ascii="宋体" w:hAnsi="宋体" w:cs="宋体"/>
          <w:sz w:val="24"/>
          <w:szCs w:val="24"/>
          <w:u w:val="none"/>
          <w:lang w:val="en-US" w:eastAsia="zh-CN"/>
        </w:rPr>
        <w:t>法定代表人或授权人：</w:t>
      </w:r>
    </w:p>
    <w:p w14:paraId="091AC020">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宋体" w:hAnsi="宋体" w:cs="宋体"/>
          <w:sz w:val="24"/>
          <w:szCs w:val="24"/>
          <w:u w:val="none"/>
          <w:lang w:val="en-US" w:eastAsia="zh-CN"/>
        </w:rPr>
      </w:pPr>
      <w:r>
        <w:rPr>
          <w:rFonts w:hint="eastAsia" w:ascii="宋体" w:hAnsi="宋体" w:cs="宋体"/>
          <w:sz w:val="24"/>
          <w:szCs w:val="24"/>
          <w:u w:val="none"/>
          <w:lang w:val="en-US" w:eastAsia="zh-CN"/>
        </w:rPr>
        <w:t>签字日期：      年    月    日</w:t>
      </w:r>
    </w:p>
    <w:p w14:paraId="741A82FA">
      <w:pPr>
        <w:pStyle w:val="7"/>
        <w:numPr>
          <w:ilvl w:val="0"/>
          <w:numId w:val="0"/>
        </w:numPr>
        <w:spacing w:after="0"/>
        <w:rPr>
          <w:rFonts w:ascii="Times New Roman" w:hAnsi="Times New Roman" w:cs="Times New Roman"/>
          <w:sz w:val="18"/>
          <w:szCs w:val="18"/>
          <w:lang w:eastAsia="zh-CN"/>
        </w:rPr>
      </w:pPr>
      <w:r>
        <w:rPr>
          <w:rFonts w:hint="eastAsia" w:ascii="仿宋" w:hAnsi="仿宋" w:eastAsia="仿宋"/>
          <w:sz w:val="24"/>
          <w:szCs w:val="24"/>
          <w:lang w:eastAsia="zh-CN"/>
        </w:rPr>
        <w:t xml:space="preserve"> </w:t>
      </w:r>
    </w:p>
    <w:p w14:paraId="5B9E589C">
      <w:pPr>
        <w:spacing w:line="520" w:lineRule="exact"/>
        <w:ind w:right="0"/>
        <w:jc w:val="left"/>
        <w:rPr>
          <w:rFonts w:hint="eastAsia" w:ascii="Times New Roman" w:hAnsi="Times New Roman" w:cs="Times New Roman"/>
          <w:sz w:val="24"/>
          <w:szCs w:val="24"/>
          <w:u w:val="single"/>
          <w:lang w:val="en-US" w:eastAsia="zh-CN"/>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CD0A44-87F9-4EBA-A51C-31EC3D7626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5250513D-32DC-4F5D-AC72-9FD34C9E201B}"/>
  </w:font>
  <w:font w:name="方正仿宋_GBK">
    <w:panose1 w:val="02000000000000000000"/>
    <w:charset w:val="86"/>
    <w:family w:val="auto"/>
    <w:pitch w:val="default"/>
    <w:sig w:usb0="A00002BF" w:usb1="38CF7CFA" w:usb2="00082016" w:usb3="00000000" w:csb0="00040001" w:csb1="00000000"/>
    <w:embedRegular r:id="rId3" w:fontKey="{A1701637-8B1D-4B72-928D-1D55B53D7D72}"/>
  </w:font>
  <w:font w:name="仿宋">
    <w:panose1 w:val="02010609060101010101"/>
    <w:charset w:val="86"/>
    <w:family w:val="auto"/>
    <w:pitch w:val="default"/>
    <w:sig w:usb0="800002BF" w:usb1="38CF7CFA" w:usb2="00000016" w:usb3="00000000" w:csb0="00040001" w:csb1="00000000"/>
    <w:embedRegular r:id="rId4" w:fontKey="{7736759B-ACBD-40AA-AC84-FEE6976E3CA0}"/>
  </w:font>
  <w:font w:name="方正小标宋_GBK">
    <w:altName w:val="微软雅黑"/>
    <w:panose1 w:val="03000509000000000000"/>
    <w:charset w:val="86"/>
    <w:family w:val="auto"/>
    <w:pitch w:val="default"/>
    <w:sig w:usb0="00000000" w:usb1="00000000" w:usb2="00000000" w:usb3="00000000" w:csb0="00040000" w:csb1="00000000"/>
    <w:embedRegular r:id="rId5" w:fontKey="{78CE05A9-BE02-4610-94A5-D40257230DA3}"/>
  </w:font>
  <w:font w:name="仿宋_GB2312">
    <w:altName w:val="仿宋"/>
    <w:panose1 w:val="02010609030101010101"/>
    <w:charset w:val="86"/>
    <w:family w:val="modern"/>
    <w:pitch w:val="default"/>
    <w:sig w:usb0="00000000" w:usb1="00000000" w:usb2="00000000" w:usb3="00000000" w:csb0="00040000" w:csb1="00000000"/>
    <w:embedRegular r:id="rId6" w:fontKey="{00EECAA5-B50E-44F0-9A7A-3F2E9DE11FEB}"/>
  </w:font>
  <w:font w:name="Wingdings 2">
    <w:panose1 w:val="05020102010507070707"/>
    <w:charset w:val="00"/>
    <w:family w:val="auto"/>
    <w:pitch w:val="default"/>
    <w:sig w:usb0="00000000" w:usb1="00000000" w:usb2="00000000" w:usb3="00000000" w:csb0="80000000" w:csb1="00000000"/>
    <w:embedRegular r:id="rId7" w:fontKey="{76288F20-7FF4-4684-BFC2-4EC26CC1654A}"/>
  </w:font>
  <w:font w:name="MS Mincho">
    <w:panose1 w:val="02020609040205080304"/>
    <w:charset w:val="80"/>
    <w:family w:val="roman"/>
    <w:pitch w:val="default"/>
    <w:sig w:usb0="A00002BF" w:usb1="68C7FCFB" w:usb2="00000010" w:usb3="00000000" w:csb0="4002009F" w:csb1="DFD70000"/>
    <w:embedRegular r:id="rId8" w:fontKey="{0C282D7C-7DF2-4341-9A8F-66BF9DA756BB}"/>
  </w:font>
  <w:font w:name="WPSEMBED1">
    <w:panose1 w:val="05020102010507070707"/>
    <w:charset w:val="00"/>
    <w:family w:val="auto"/>
    <w:pitch w:val="default"/>
    <w:sig w:usb0="00000000" w:usb1="00000000" w:usb2="00000000" w:usb3="00000000" w:csb0="80000000" w:csb1="00000000"/>
  </w:font>
  <w:font w:name="WPSEMBED2">
    <w:panose1 w:val="02020609040205080304"/>
    <w:charset w:val="80"/>
    <w:family w:val="auto"/>
    <w:pitch w:val="default"/>
    <w:sig w:usb0="A00002BF" w:usb1="68C7FCFB" w:usb2="00000010"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4804097"/>
    </w:sdtPr>
    <w:sdtContent>
      <w:p w14:paraId="6E963F9D">
        <w:pPr>
          <w:pStyle w:val="9"/>
          <w:jc w:val="right"/>
        </w:pPr>
        <w:r>
          <w:fldChar w:fldCharType="begin"/>
        </w:r>
        <w:r>
          <w:instrText xml:space="preserve"> PAGE   \* MERGEFORMAT </w:instrText>
        </w:r>
        <w:r>
          <w:fldChar w:fldCharType="separate"/>
        </w:r>
        <w:r>
          <w:rPr>
            <w:lang w:val="zh-CN"/>
          </w:rPr>
          <w:t>4</w:t>
        </w:r>
        <w:r>
          <w:rPr>
            <w:lang w:val="zh-CN"/>
          </w:rPr>
          <w:fldChar w:fldCharType="end"/>
        </w:r>
      </w:p>
    </w:sdtContent>
  </w:sdt>
  <w:p w14:paraId="59C09661">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4276934"/>
      <w:showingPlcHdr/>
    </w:sdtPr>
    <w:sdtContent>
      <w:p w14:paraId="5FE85F16">
        <w:pPr>
          <w:pStyle w:val="9"/>
          <w:ind w:right="90"/>
          <w:jc w:val="right"/>
        </w:pPr>
        <w:r>
          <w:t xml:space="preserve">     </w:t>
        </w:r>
      </w:p>
    </w:sdtContent>
  </w:sdt>
  <w:p w14:paraId="593BAA36">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0488F">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4D8D5">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4E270">
    <w:pPr>
      <w:pStyle w:val="7"/>
      <w:spacing w:line="235" w:lineRule="exact"/>
      <w:ind w:left="2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631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33EC0">
    <w:pPr>
      <w:pStyle w:val="10"/>
      <w:pBdr>
        <w:bottom w:val="none" w:color="auto" w:sz="0" w:space="0"/>
      </w:pBdr>
      <w:jc w:val="left"/>
      <w:rPr>
        <w:sz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74A96">
    <w:pPr>
      <w:pStyle w:val="10"/>
      <w:jc w:val="left"/>
      <w:rPr>
        <w:sz w:val="15"/>
      </w:rPr>
    </w:pPr>
    <w:r>
      <w:rPr>
        <w:rFonts w:ascii="Times New Roman" w:hAnsi="Times New Roman" w:eastAsia="微软雅黑" w:cs="Times New Roman"/>
        <w:color w:val="383838"/>
        <w:kern w:val="0"/>
        <w:sz w:val="21"/>
        <w:szCs w:val="24"/>
      </w:rPr>
      <w:t>劳务</w:t>
    </w:r>
    <w:r>
      <w:rPr>
        <w:rFonts w:hint="eastAsia" w:ascii="Times New Roman" w:hAnsi="Times New Roman" w:eastAsia="微软雅黑" w:cs="Times New Roman"/>
        <w:color w:val="383838"/>
        <w:kern w:val="0"/>
        <w:sz w:val="21"/>
        <w:szCs w:val="24"/>
      </w:rPr>
      <w:t>采购比选文件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0FEDF">
    <w:pPr>
      <w:pStyle w:val="10"/>
      <w:pBdr>
        <w:bottom w:val="none" w:color="auto" w:sz="0" w:space="0"/>
      </w:pBdr>
      <w:jc w:val="left"/>
      <w:rPr>
        <w:sz w:val="15"/>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CF5B2">
    <w:pPr>
      <w:pStyle w:val="10"/>
      <w:pBdr>
        <w:bottom w:val="none" w:color="auto" w:sz="0" w:space="1"/>
      </w:pBdr>
      <w:jc w:val="left"/>
      <w:rPr>
        <w:sz w:val="13"/>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7B081">
    <w:pPr>
      <w:pStyle w:val="10"/>
      <w:pBdr>
        <w:bottom w:val="none" w:color="auto" w:sz="0" w:space="0"/>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81774">
    <w:pPr>
      <w:pStyle w:val="10"/>
      <w:pBdr>
        <w:bottom w:val="none" w:color="auto" w:sz="0" w:space="1"/>
      </w:pBdr>
      <w:jc w:val="left"/>
      <w:rPr>
        <w:sz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7E8BA"/>
    <w:multiLevelType w:val="singleLevel"/>
    <w:tmpl w:val="BCE7E8BA"/>
    <w:lvl w:ilvl="0" w:tentative="0">
      <w:start w:val="1"/>
      <w:numFmt w:val="decimal"/>
      <w:suff w:val="nothing"/>
      <w:lvlText w:val="（%1）"/>
      <w:lvlJc w:val="left"/>
    </w:lvl>
  </w:abstractNum>
  <w:abstractNum w:abstractNumId="1">
    <w:nsid w:val="EFCE3C92"/>
    <w:multiLevelType w:val="singleLevel"/>
    <w:tmpl w:val="EFCE3C92"/>
    <w:lvl w:ilvl="0" w:tentative="0">
      <w:start w:val="6"/>
      <w:numFmt w:val="chineseCounting"/>
      <w:suff w:val="nothing"/>
      <w:lvlText w:val="%1、"/>
      <w:lvlJc w:val="left"/>
      <w:rPr>
        <w:rFonts w:hint="eastAsia"/>
      </w:rPr>
    </w:lvl>
  </w:abstractNum>
  <w:abstractNum w:abstractNumId="2">
    <w:nsid w:val="F61AD357"/>
    <w:multiLevelType w:val="singleLevel"/>
    <w:tmpl w:val="F61AD357"/>
    <w:lvl w:ilvl="0" w:tentative="0">
      <w:start w:val="5"/>
      <w:numFmt w:val="chineseCounting"/>
      <w:suff w:val="space"/>
      <w:lvlText w:val="第%1条"/>
      <w:lvlJc w:val="left"/>
      <w:rPr>
        <w:rFonts w:hint="eastAsia"/>
      </w:rPr>
    </w:lvl>
  </w:abstractNum>
  <w:abstractNum w:abstractNumId="3">
    <w:nsid w:val="01475CD0"/>
    <w:multiLevelType w:val="singleLevel"/>
    <w:tmpl w:val="01475CD0"/>
    <w:lvl w:ilvl="0" w:tentative="0">
      <w:start w:val="1"/>
      <w:numFmt w:val="chineseCounting"/>
      <w:suff w:val="nothing"/>
      <w:lvlText w:val="%1、"/>
      <w:lvlJc w:val="left"/>
      <w:rPr>
        <w:rFonts w:hint="eastAsia"/>
      </w:rPr>
    </w:lvl>
  </w:abstractNum>
  <w:abstractNum w:abstractNumId="4">
    <w:nsid w:val="033CB08D"/>
    <w:multiLevelType w:val="singleLevel"/>
    <w:tmpl w:val="033CB08D"/>
    <w:lvl w:ilvl="0" w:tentative="0">
      <w:start w:val="1"/>
      <w:numFmt w:val="decimal"/>
      <w:suff w:val="nothing"/>
      <w:lvlText w:val="%1、"/>
      <w:lvlJc w:val="left"/>
    </w:lvl>
  </w:abstractNum>
  <w:abstractNum w:abstractNumId="5">
    <w:nsid w:val="10A96100"/>
    <w:multiLevelType w:val="multilevel"/>
    <w:tmpl w:val="10A96100"/>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18412AE5"/>
    <w:multiLevelType w:val="multilevel"/>
    <w:tmpl w:val="18412A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pStyle w:val="25"/>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AF44C9E"/>
    <w:multiLevelType w:val="singleLevel"/>
    <w:tmpl w:val="1AF44C9E"/>
    <w:lvl w:ilvl="0" w:tentative="0">
      <w:start w:val="1"/>
      <w:numFmt w:val="decimal"/>
      <w:suff w:val="nothing"/>
      <w:lvlText w:val="（%1）"/>
      <w:lvlJc w:val="left"/>
    </w:lvl>
  </w:abstractNum>
  <w:abstractNum w:abstractNumId="8">
    <w:nsid w:val="20C098CE"/>
    <w:multiLevelType w:val="singleLevel"/>
    <w:tmpl w:val="20C098CE"/>
    <w:lvl w:ilvl="0" w:tentative="0">
      <w:start w:val="3"/>
      <w:numFmt w:val="chineseCounting"/>
      <w:suff w:val="space"/>
      <w:lvlText w:val="第%1部分"/>
      <w:lvlJc w:val="left"/>
      <w:rPr>
        <w:rFonts w:hint="eastAsia"/>
      </w:rPr>
    </w:lvl>
  </w:abstractNum>
  <w:abstractNum w:abstractNumId="9">
    <w:nsid w:val="7135F97E"/>
    <w:multiLevelType w:val="singleLevel"/>
    <w:tmpl w:val="7135F97E"/>
    <w:lvl w:ilvl="0" w:tentative="0">
      <w:start w:val="1"/>
      <w:numFmt w:val="decimal"/>
      <w:suff w:val="nothing"/>
      <w:lvlText w:val="%1、"/>
      <w:lvlJc w:val="left"/>
    </w:lvl>
  </w:abstractNum>
  <w:num w:numId="1">
    <w:abstractNumId w:val="6"/>
  </w:num>
  <w:num w:numId="2">
    <w:abstractNumId w:val="3"/>
  </w:num>
  <w:num w:numId="3">
    <w:abstractNumId w:val="4"/>
  </w:num>
  <w:num w:numId="4">
    <w:abstractNumId w:val="9"/>
  </w:num>
  <w:num w:numId="5">
    <w:abstractNumId w:val="5"/>
  </w:num>
  <w:num w:numId="6">
    <w:abstractNumId w:val="0"/>
  </w:num>
  <w:num w:numId="7">
    <w:abstractNumId w:val="8"/>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yYzgxM2Q3Nzk5MWQzOGUwYjdhNmFiMWEzZTQ3MWMifQ=="/>
  </w:docVars>
  <w:rsids>
    <w:rsidRoot w:val="001E7DEB"/>
    <w:rsid w:val="000108EF"/>
    <w:rsid w:val="00011E16"/>
    <w:rsid w:val="0003014D"/>
    <w:rsid w:val="000325D9"/>
    <w:rsid w:val="00042BA9"/>
    <w:rsid w:val="0004347D"/>
    <w:rsid w:val="00056FCF"/>
    <w:rsid w:val="000572DC"/>
    <w:rsid w:val="0008605A"/>
    <w:rsid w:val="000A0094"/>
    <w:rsid w:val="000B55F5"/>
    <w:rsid w:val="000E48BB"/>
    <w:rsid w:val="000F2EAC"/>
    <w:rsid w:val="0010489B"/>
    <w:rsid w:val="00126C9F"/>
    <w:rsid w:val="00165801"/>
    <w:rsid w:val="00170C25"/>
    <w:rsid w:val="00171EAE"/>
    <w:rsid w:val="00175E28"/>
    <w:rsid w:val="001807C2"/>
    <w:rsid w:val="0019475E"/>
    <w:rsid w:val="001C063D"/>
    <w:rsid w:val="001C3E8A"/>
    <w:rsid w:val="001E7DEB"/>
    <w:rsid w:val="00201422"/>
    <w:rsid w:val="00206944"/>
    <w:rsid w:val="0020796C"/>
    <w:rsid w:val="002142F1"/>
    <w:rsid w:val="00223ACC"/>
    <w:rsid w:val="00231196"/>
    <w:rsid w:val="002334E9"/>
    <w:rsid w:val="00255463"/>
    <w:rsid w:val="002569A7"/>
    <w:rsid w:val="002762EC"/>
    <w:rsid w:val="002930A6"/>
    <w:rsid w:val="00293E52"/>
    <w:rsid w:val="002B7562"/>
    <w:rsid w:val="002C7AF9"/>
    <w:rsid w:val="002E72AF"/>
    <w:rsid w:val="002E73E6"/>
    <w:rsid w:val="002F5221"/>
    <w:rsid w:val="002F7DF0"/>
    <w:rsid w:val="00320DF5"/>
    <w:rsid w:val="003265D9"/>
    <w:rsid w:val="00353F46"/>
    <w:rsid w:val="00383FA4"/>
    <w:rsid w:val="0038505A"/>
    <w:rsid w:val="003A15AA"/>
    <w:rsid w:val="003D21B2"/>
    <w:rsid w:val="003D3C6E"/>
    <w:rsid w:val="003E1351"/>
    <w:rsid w:val="003E1AD1"/>
    <w:rsid w:val="003E37BA"/>
    <w:rsid w:val="003E4331"/>
    <w:rsid w:val="003E5E09"/>
    <w:rsid w:val="00403A17"/>
    <w:rsid w:val="00411DB1"/>
    <w:rsid w:val="00414217"/>
    <w:rsid w:val="00445849"/>
    <w:rsid w:val="00462A00"/>
    <w:rsid w:val="004822D6"/>
    <w:rsid w:val="004A5959"/>
    <w:rsid w:val="004B329D"/>
    <w:rsid w:val="004C39B9"/>
    <w:rsid w:val="004C411A"/>
    <w:rsid w:val="004C424D"/>
    <w:rsid w:val="004D58C1"/>
    <w:rsid w:val="004E12AE"/>
    <w:rsid w:val="004F3CD9"/>
    <w:rsid w:val="004F6CCE"/>
    <w:rsid w:val="00504463"/>
    <w:rsid w:val="0053258B"/>
    <w:rsid w:val="00546728"/>
    <w:rsid w:val="00565710"/>
    <w:rsid w:val="00574BC2"/>
    <w:rsid w:val="00575CB8"/>
    <w:rsid w:val="005F504F"/>
    <w:rsid w:val="00633D1E"/>
    <w:rsid w:val="0064197B"/>
    <w:rsid w:val="00647664"/>
    <w:rsid w:val="00663CF2"/>
    <w:rsid w:val="0068643D"/>
    <w:rsid w:val="006B01CE"/>
    <w:rsid w:val="006C4D87"/>
    <w:rsid w:val="006E0F7B"/>
    <w:rsid w:val="00722DE5"/>
    <w:rsid w:val="0073098A"/>
    <w:rsid w:val="007621FA"/>
    <w:rsid w:val="0079027C"/>
    <w:rsid w:val="007A1CC6"/>
    <w:rsid w:val="007A3223"/>
    <w:rsid w:val="007D6317"/>
    <w:rsid w:val="007F0E73"/>
    <w:rsid w:val="007F6900"/>
    <w:rsid w:val="00823BD8"/>
    <w:rsid w:val="00831777"/>
    <w:rsid w:val="00842A14"/>
    <w:rsid w:val="00842D2D"/>
    <w:rsid w:val="00845965"/>
    <w:rsid w:val="00850679"/>
    <w:rsid w:val="00857A36"/>
    <w:rsid w:val="00860DE7"/>
    <w:rsid w:val="008B6BCB"/>
    <w:rsid w:val="008B718D"/>
    <w:rsid w:val="008E5F89"/>
    <w:rsid w:val="008F0459"/>
    <w:rsid w:val="009374E8"/>
    <w:rsid w:val="00952724"/>
    <w:rsid w:val="009712A0"/>
    <w:rsid w:val="009728E3"/>
    <w:rsid w:val="00974EE5"/>
    <w:rsid w:val="009C16D8"/>
    <w:rsid w:val="009D0FAB"/>
    <w:rsid w:val="009E5CCC"/>
    <w:rsid w:val="009E711E"/>
    <w:rsid w:val="00A13A98"/>
    <w:rsid w:val="00A147F2"/>
    <w:rsid w:val="00A233F9"/>
    <w:rsid w:val="00A52800"/>
    <w:rsid w:val="00A63176"/>
    <w:rsid w:val="00A659D1"/>
    <w:rsid w:val="00A71B71"/>
    <w:rsid w:val="00A813A5"/>
    <w:rsid w:val="00AF0354"/>
    <w:rsid w:val="00B20523"/>
    <w:rsid w:val="00B2302C"/>
    <w:rsid w:val="00B34202"/>
    <w:rsid w:val="00B4088B"/>
    <w:rsid w:val="00B51B6E"/>
    <w:rsid w:val="00B54FBF"/>
    <w:rsid w:val="00B61C58"/>
    <w:rsid w:val="00B878C3"/>
    <w:rsid w:val="00B951D6"/>
    <w:rsid w:val="00BA4219"/>
    <w:rsid w:val="00BB136E"/>
    <w:rsid w:val="00BB531F"/>
    <w:rsid w:val="00BB6A6C"/>
    <w:rsid w:val="00BD6276"/>
    <w:rsid w:val="00BD7C50"/>
    <w:rsid w:val="00BE75FF"/>
    <w:rsid w:val="00BF1190"/>
    <w:rsid w:val="00BF5C5C"/>
    <w:rsid w:val="00C013B9"/>
    <w:rsid w:val="00C13404"/>
    <w:rsid w:val="00C23D89"/>
    <w:rsid w:val="00C255DD"/>
    <w:rsid w:val="00C37C0C"/>
    <w:rsid w:val="00C56C1C"/>
    <w:rsid w:val="00C669F0"/>
    <w:rsid w:val="00C76504"/>
    <w:rsid w:val="00C81E2C"/>
    <w:rsid w:val="00CF03F4"/>
    <w:rsid w:val="00CF1031"/>
    <w:rsid w:val="00CF3844"/>
    <w:rsid w:val="00CF7802"/>
    <w:rsid w:val="00D171EB"/>
    <w:rsid w:val="00D222B3"/>
    <w:rsid w:val="00D2625E"/>
    <w:rsid w:val="00D4691B"/>
    <w:rsid w:val="00D47BF0"/>
    <w:rsid w:val="00D50857"/>
    <w:rsid w:val="00D53BEE"/>
    <w:rsid w:val="00D67B18"/>
    <w:rsid w:val="00D67F57"/>
    <w:rsid w:val="00D733DF"/>
    <w:rsid w:val="00D806BC"/>
    <w:rsid w:val="00D82549"/>
    <w:rsid w:val="00DB14B5"/>
    <w:rsid w:val="00DB35BD"/>
    <w:rsid w:val="00DC755A"/>
    <w:rsid w:val="00DE443E"/>
    <w:rsid w:val="00DE5831"/>
    <w:rsid w:val="00E03932"/>
    <w:rsid w:val="00E229D8"/>
    <w:rsid w:val="00E34411"/>
    <w:rsid w:val="00E41839"/>
    <w:rsid w:val="00E41DD0"/>
    <w:rsid w:val="00E8102F"/>
    <w:rsid w:val="00E83083"/>
    <w:rsid w:val="00E8786B"/>
    <w:rsid w:val="00E90BB2"/>
    <w:rsid w:val="00EA1631"/>
    <w:rsid w:val="00EA6432"/>
    <w:rsid w:val="00ED7965"/>
    <w:rsid w:val="00EE6D30"/>
    <w:rsid w:val="00F21B75"/>
    <w:rsid w:val="00F5432A"/>
    <w:rsid w:val="00F730F8"/>
    <w:rsid w:val="00F753BE"/>
    <w:rsid w:val="00F967DC"/>
    <w:rsid w:val="00FD3819"/>
    <w:rsid w:val="01193612"/>
    <w:rsid w:val="012445AC"/>
    <w:rsid w:val="01DB686B"/>
    <w:rsid w:val="02437D3B"/>
    <w:rsid w:val="0275668A"/>
    <w:rsid w:val="036D3BE0"/>
    <w:rsid w:val="036F08D0"/>
    <w:rsid w:val="03804749"/>
    <w:rsid w:val="03897016"/>
    <w:rsid w:val="04ED017E"/>
    <w:rsid w:val="069953E1"/>
    <w:rsid w:val="06A4596A"/>
    <w:rsid w:val="0795564A"/>
    <w:rsid w:val="09042234"/>
    <w:rsid w:val="09710FE0"/>
    <w:rsid w:val="09E013D8"/>
    <w:rsid w:val="09E131EA"/>
    <w:rsid w:val="0A73514E"/>
    <w:rsid w:val="0B185CF6"/>
    <w:rsid w:val="0B332B30"/>
    <w:rsid w:val="0B7D7288"/>
    <w:rsid w:val="0C116221"/>
    <w:rsid w:val="0C590374"/>
    <w:rsid w:val="0C724793"/>
    <w:rsid w:val="0C740660"/>
    <w:rsid w:val="0CC169EE"/>
    <w:rsid w:val="0D2A6F05"/>
    <w:rsid w:val="0D325364"/>
    <w:rsid w:val="0D6048DC"/>
    <w:rsid w:val="0DDB7A03"/>
    <w:rsid w:val="0E0569CC"/>
    <w:rsid w:val="0E5B4877"/>
    <w:rsid w:val="0E9121F6"/>
    <w:rsid w:val="0EBE6BB4"/>
    <w:rsid w:val="0EE144D4"/>
    <w:rsid w:val="0EF154B3"/>
    <w:rsid w:val="0F256C33"/>
    <w:rsid w:val="0F3078C7"/>
    <w:rsid w:val="0F6C1114"/>
    <w:rsid w:val="0FB737A9"/>
    <w:rsid w:val="10150A56"/>
    <w:rsid w:val="10BC2772"/>
    <w:rsid w:val="10C1534C"/>
    <w:rsid w:val="11251CE8"/>
    <w:rsid w:val="11967974"/>
    <w:rsid w:val="11F15F0E"/>
    <w:rsid w:val="121F2D6C"/>
    <w:rsid w:val="122B238F"/>
    <w:rsid w:val="127C350F"/>
    <w:rsid w:val="12A120BD"/>
    <w:rsid w:val="12EB5144"/>
    <w:rsid w:val="12FA262D"/>
    <w:rsid w:val="13BE72EA"/>
    <w:rsid w:val="150C4BFA"/>
    <w:rsid w:val="15B5719A"/>
    <w:rsid w:val="15C50828"/>
    <w:rsid w:val="15DB004C"/>
    <w:rsid w:val="15F511E6"/>
    <w:rsid w:val="16312DBD"/>
    <w:rsid w:val="165E763A"/>
    <w:rsid w:val="16BE334C"/>
    <w:rsid w:val="16D10105"/>
    <w:rsid w:val="17A741D9"/>
    <w:rsid w:val="1853036B"/>
    <w:rsid w:val="18824089"/>
    <w:rsid w:val="188A04E7"/>
    <w:rsid w:val="18E70B6C"/>
    <w:rsid w:val="18EF000F"/>
    <w:rsid w:val="196C5B8A"/>
    <w:rsid w:val="19F6132D"/>
    <w:rsid w:val="1AD35795"/>
    <w:rsid w:val="1BB1775E"/>
    <w:rsid w:val="1C0018E3"/>
    <w:rsid w:val="1C863B3D"/>
    <w:rsid w:val="1CAB0EA8"/>
    <w:rsid w:val="1CC4780E"/>
    <w:rsid w:val="1CE712D2"/>
    <w:rsid w:val="1DAF268A"/>
    <w:rsid w:val="1DBC69B5"/>
    <w:rsid w:val="1E8A6876"/>
    <w:rsid w:val="1EB6153E"/>
    <w:rsid w:val="1EC51AAB"/>
    <w:rsid w:val="1F226CEB"/>
    <w:rsid w:val="1F4725FA"/>
    <w:rsid w:val="1FE86707"/>
    <w:rsid w:val="2023096B"/>
    <w:rsid w:val="20390790"/>
    <w:rsid w:val="205B0270"/>
    <w:rsid w:val="20651585"/>
    <w:rsid w:val="20730697"/>
    <w:rsid w:val="20BE5E35"/>
    <w:rsid w:val="211E6F4E"/>
    <w:rsid w:val="21CA11AB"/>
    <w:rsid w:val="21E559DB"/>
    <w:rsid w:val="22357045"/>
    <w:rsid w:val="223C4DE7"/>
    <w:rsid w:val="22A7378F"/>
    <w:rsid w:val="235A2EF8"/>
    <w:rsid w:val="237B2631"/>
    <w:rsid w:val="23985936"/>
    <w:rsid w:val="23BD090A"/>
    <w:rsid w:val="23C87E61"/>
    <w:rsid w:val="23FB5AE3"/>
    <w:rsid w:val="242505F8"/>
    <w:rsid w:val="2443398C"/>
    <w:rsid w:val="26982A81"/>
    <w:rsid w:val="276543E5"/>
    <w:rsid w:val="27D35027"/>
    <w:rsid w:val="281318C7"/>
    <w:rsid w:val="28C37ADF"/>
    <w:rsid w:val="29AA2D25"/>
    <w:rsid w:val="2A202079"/>
    <w:rsid w:val="2A290482"/>
    <w:rsid w:val="2A2A6211"/>
    <w:rsid w:val="2A7F3741"/>
    <w:rsid w:val="2AF453FF"/>
    <w:rsid w:val="2C041D6B"/>
    <w:rsid w:val="2C3A5D2A"/>
    <w:rsid w:val="2C5A3F68"/>
    <w:rsid w:val="2CBF3DCB"/>
    <w:rsid w:val="2D560DFB"/>
    <w:rsid w:val="2DB120EA"/>
    <w:rsid w:val="2DC378EB"/>
    <w:rsid w:val="2EFE0BDB"/>
    <w:rsid w:val="2F0D46D3"/>
    <w:rsid w:val="2F1A353B"/>
    <w:rsid w:val="2F705BBA"/>
    <w:rsid w:val="2FC61D9C"/>
    <w:rsid w:val="2FC83F88"/>
    <w:rsid w:val="2FE73D65"/>
    <w:rsid w:val="308710A4"/>
    <w:rsid w:val="30F77FD8"/>
    <w:rsid w:val="314825E1"/>
    <w:rsid w:val="31973159"/>
    <w:rsid w:val="31B1462B"/>
    <w:rsid w:val="31E51336"/>
    <w:rsid w:val="32596B1B"/>
    <w:rsid w:val="3272726B"/>
    <w:rsid w:val="330E6AC8"/>
    <w:rsid w:val="332A0C44"/>
    <w:rsid w:val="337551E4"/>
    <w:rsid w:val="337E4F0D"/>
    <w:rsid w:val="339B204A"/>
    <w:rsid w:val="33F92EEA"/>
    <w:rsid w:val="340A6587"/>
    <w:rsid w:val="34873421"/>
    <w:rsid w:val="356E5511"/>
    <w:rsid w:val="35F65D84"/>
    <w:rsid w:val="360E2069"/>
    <w:rsid w:val="368A369C"/>
    <w:rsid w:val="36C95F72"/>
    <w:rsid w:val="36CC5CBE"/>
    <w:rsid w:val="379D5FAE"/>
    <w:rsid w:val="37F61ECE"/>
    <w:rsid w:val="38951B81"/>
    <w:rsid w:val="393010F3"/>
    <w:rsid w:val="396E0FB3"/>
    <w:rsid w:val="39A607ED"/>
    <w:rsid w:val="3A3F110D"/>
    <w:rsid w:val="3A7D5758"/>
    <w:rsid w:val="3AAF36AC"/>
    <w:rsid w:val="3B791A38"/>
    <w:rsid w:val="3B9052B1"/>
    <w:rsid w:val="3B931A83"/>
    <w:rsid w:val="3BAB3E99"/>
    <w:rsid w:val="3C497A05"/>
    <w:rsid w:val="3CC65765"/>
    <w:rsid w:val="3CDA0D55"/>
    <w:rsid w:val="3CEB5082"/>
    <w:rsid w:val="3D760D91"/>
    <w:rsid w:val="3D763ECA"/>
    <w:rsid w:val="3ECD7C04"/>
    <w:rsid w:val="3ED1777C"/>
    <w:rsid w:val="3EE6168C"/>
    <w:rsid w:val="3F08699A"/>
    <w:rsid w:val="3F0D18EC"/>
    <w:rsid w:val="3FD219F3"/>
    <w:rsid w:val="403B5DD1"/>
    <w:rsid w:val="41195D48"/>
    <w:rsid w:val="41331B00"/>
    <w:rsid w:val="41596EB4"/>
    <w:rsid w:val="421D6B57"/>
    <w:rsid w:val="42E56500"/>
    <w:rsid w:val="43827BD5"/>
    <w:rsid w:val="449278FD"/>
    <w:rsid w:val="44943031"/>
    <w:rsid w:val="44EE2477"/>
    <w:rsid w:val="44FF34A7"/>
    <w:rsid w:val="45A15474"/>
    <w:rsid w:val="46024FFD"/>
    <w:rsid w:val="470A31BE"/>
    <w:rsid w:val="470D5A07"/>
    <w:rsid w:val="472659EB"/>
    <w:rsid w:val="4734568A"/>
    <w:rsid w:val="47590C4D"/>
    <w:rsid w:val="47857C94"/>
    <w:rsid w:val="48111146"/>
    <w:rsid w:val="482C6361"/>
    <w:rsid w:val="48D43265"/>
    <w:rsid w:val="49465201"/>
    <w:rsid w:val="496D3280"/>
    <w:rsid w:val="4B0A17EC"/>
    <w:rsid w:val="4B202E7A"/>
    <w:rsid w:val="4BB072A9"/>
    <w:rsid w:val="4BBE7342"/>
    <w:rsid w:val="4C3776E8"/>
    <w:rsid w:val="4C3F2ADF"/>
    <w:rsid w:val="4C7800F6"/>
    <w:rsid w:val="4C8C3872"/>
    <w:rsid w:val="4D980A85"/>
    <w:rsid w:val="4E1F47F5"/>
    <w:rsid w:val="4E2B2975"/>
    <w:rsid w:val="4E2C2DC9"/>
    <w:rsid w:val="4E577683"/>
    <w:rsid w:val="4EB008D2"/>
    <w:rsid w:val="4ECF2902"/>
    <w:rsid w:val="4FC67511"/>
    <w:rsid w:val="4FCF50CC"/>
    <w:rsid w:val="4FF9539C"/>
    <w:rsid w:val="50E94335"/>
    <w:rsid w:val="51505FC5"/>
    <w:rsid w:val="51604545"/>
    <w:rsid w:val="52090EE4"/>
    <w:rsid w:val="52B5589F"/>
    <w:rsid w:val="53114AD1"/>
    <w:rsid w:val="546155E5"/>
    <w:rsid w:val="5480352C"/>
    <w:rsid w:val="54FD2C93"/>
    <w:rsid w:val="552133D8"/>
    <w:rsid w:val="55235378"/>
    <w:rsid w:val="555B6726"/>
    <w:rsid w:val="55F02B4F"/>
    <w:rsid w:val="561561F5"/>
    <w:rsid w:val="56701B0F"/>
    <w:rsid w:val="57A42016"/>
    <w:rsid w:val="57E05008"/>
    <w:rsid w:val="57FA3D86"/>
    <w:rsid w:val="58020E8D"/>
    <w:rsid w:val="583B5C86"/>
    <w:rsid w:val="58474AF1"/>
    <w:rsid w:val="58CE1D50"/>
    <w:rsid w:val="58F55EEC"/>
    <w:rsid w:val="59561490"/>
    <w:rsid w:val="598F7359"/>
    <w:rsid w:val="59B37E80"/>
    <w:rsid w:val="59D65A23"/>
    <w:rsid w:val="59FE0AC5"/>
    <w:rsid w:val="5A3D5ECE"/>
    <w:rsid w:val="5A6574B1"/>
    <w:rsid w:val="5A927254"/>
    <w:rsid w:val="5AB51F04"/>
    <w:rsid w:val="5AB91AE2"/>
    <w:rsid w:val="5AC46FB6"/>
    <w:rsid w:val="5B367A91"/>
    <w:rsid w:val="5B8F2A37"/>
    <w:rsid w:val="5BA700BC"/>
    <w:rsid w:val="5C576E99"/>
    <w:rsid w:val="5C7B745F"/>
    <w:rsid w:val="5D017965"/>
    <w:rsid w:val="5D276C9F"/>
    <w:rsid w:val="5D3F17F1"/>
    <w:rsid w:val="5D485594"/>
    <w:rsid w:val="5DB625B7"/>
    <w:rsid w:val="5DBB0B0B"/>
    <w:rsid w:val="5E0F7E5F"/>
    <w:rsid w:val="5E5E654B"/>
    <w:rsid w:val="5EE22E4F"/>
    <w:rsid w:val="5FA213D4"/>
    <w:rsid w:val="5FD675E3"/>
    <w:rsid w:val="5FEB0458"/>
    <w:rsid w:val="5FFF1E09"/>
    <w:rsid w:val="603E67DA"/>
    <w:rsid w:val="60953EC1"/>
    <w:rsid w:val="6200643D"/>
    <w:rsid w:val="62580729"/>
    <w:rsid w:val="62B92ADB"/>
    <w:rsid w:val="63082850"/>
    <w:rsid w:val="63505D41"/>
    <w:rsid w:val="63894286"/>
    <w:rsid w:val="638F3659"/>
    <w:rsid w:val="63A92B04"/>
    <w:rsid w:val="6472739A"/>
    <w:rsid w:val="64F810B6"/>
    <w:rsid w:val="65347477"/>
    <w:rsid w:val="65642EF0"/>
    <w:rsid w:val="65752C9E"/>
    <w:rsid w:val="65855B7B"/>
    <w:rsid w:val="659D0447"/>
    <w:rsid w:val="65B94799"/>
    <w:rsid w:val="65C41AE8"/>
    <w:rsid w:val="66154212"/>
    <w:rsid w:val="663306C2"/>
    <w:rsid w:val="6667617D"/>
    <w:rsid w:val="670F2BAD"/>
    <w:rsid w:val="67114C48"/>
    <w:rsid w:val="672C7CD4"/>
    <w:rsid w:val="679D4253"/>
    <w:rsid w:val="683A01CF"/>
    <w:rsid w:val="689F5F8D"/>
    <w:rsid w:val="68D91796"/>
    <w:rsid w:val="68F645B6"/>
    <w:rsid w:val="69054339"/>
    <w:rsid w:val="690B43AD"/>
    <w:rsid w:val="69286279"/>
    <w:rsid w:val="694E7460"/>
    <w:rsid w:val="698E595F"/>
    <w:rsid w:val="69C9180A"/>
    <w:rsid w:val="69F83E9D"/>
    <w:rsid w:val="69FB61DE"/>
    <w:rsid w:val="6A205C01"/>
    <w:rsid w:val="6A966EDF"/>
    <w:rsid w:val="6AB5047B"/>
    <w:rsid w:val="6AC86563"/>
    <w:rsid w:val="6B4A5263"/>
    <w:rsid w:val="6B891CD8"/>
    <w:rsid w:val="6C4E5849"/>
    <w:rsid w:val="6C832BC0"/>
    <w:rsid w:val="6CD768E3"/>
    <w:rsid w:val="6D082649"/>
    <w:rsid w:val="6D55068B"/>
    <w:rsid w:val="6D5812D3"/>
    <w:rsid w:val="6D6F628E"/>
    <w:rsid w:val="6DEB3BCA"/>
    <w:rsid w:val="6E0012B7"/>
    <w:rsid w:val="6E7C3F25"/>
    <w:rsid w:val="6F213E96"/>
    <w:rsid w:val="6F8C57B4"/>
    <w:rsid w:val="6FB865A9"/>
    <w:rsid w:val="706D1B66"/>
    <w:rsid w:val="71983A55"/>
    <w:rsid w:val="721D305E"/>
    <w:rsid w:val="725041FD"/>
    <w:rsid w:val="72930C07"/>
    <w:rsid w:val="73005B71"/>
    <w:rsid w:val="73125FD0"/>
    <w:rsid w:val="73F70F6C"/>
    <w:rsid w:val="762279C7"/>
    <w:rsid w:val="767E1AAD"/>
    <w:rsid w:val="768D3BBF"/>
    <w:rsid w:val="76D856AE"/>
    <w:rsid w:val="772A5288"/>
    <w:rsid w:val="77865A34"/>
    <w:rsid w:val="77EB2DE2"/>
    <w:rsid w:val="785C7CED"/>
    <w:rsid w:val="78B676BA"/>
    <w:rsid w:val="78E21FA8"/>
    <w:rsid w:val="78F960CC"/>
    <w:rsid w:val="794B3213"/>
    <w:rsid w:val="7961246B"/>
    <w:rsid w:val="796D737E"/>
    <w:rsid w:val="7A200704"/>
    <w:rsid w:val="7A3D35B4"/>
    <w:rsid w:val="7AFD331E"/>
    <w:rsid w:val="7B2965AD"/>
    <w:rsid w:val="7B5F3D7C"/>
    <w:rsid w:val="7B7F1E5C"/>
    <w:rsid w:val="7BBC11CF"/>
    <w:rsid w:val="7C941F01"/>
    <w:rsid w:val="7D093173"/>
    <w:rsid w:val="7D1F7C67"/>
    <w:rsid w:val="7D52100C"/>
    <w:rsid w:val="7D7B70BE"/>
    <w:rsid w:val="7D8A1051"/>
    <w:rsid w:val="7D8D0B9F"/>
    <w:rsid w:val="7E5020A2"/>
    <w:rsid w:val="7E6F6EF4"/>
    <w:rsid w:val="7ED86753"/>
    <w:rsid w:val="7F7218CD"/>
    <w:rsid w:val="7F8B2ADE"/>
    <w:rsid w:val="7FF11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
    <w:pPr>
      <w:keepNext/>
      <w:keepLines/>
      <w:spacing w:line="413" w:lineRule="auto"/>
      <w:outlineLvl w:val="1"/>
    </w:pPr>
    <w:rPr>
      <w:rFonts w:ascii="Arial" w:hAnsi="Arial" w:eastAsia="黑体"/>
      <w:b/>
      <w:sz w:val="28"/>
    </w:rPr>
  </w:style>
  <w:style w:type="paragraph" w:styleId="4">
    <w:name w:val="heading 5"/>
    <w:basedOn w:val="1"/>
    <w:next w:val="1"/>
    <w:link w:val="26"/>
    <w:qFormat/>
    <w:uiPriority w:val="0"/>
    <w:pPr>
      <w:keepNext/>
      <w:keepLines/>
      <w:spacing w:before="280" w:after="290" w:line="372" w:lineRule="auto"/>
      <w:outlineLvl w:val="4"/>
    </w:pPr>
    <w:rPr>
      <w:rFonts w:ascii="Calibri" w:hAnsi="Calibri" w:eastAsia="宋体" w:cs="Times New Roman"/>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60" w:lineRule="atLeast"/>
      <w:ind w:firstLine="420" w:firstLineChars="200"/>
      <w:jc w:val="left"/>
      <w:textAlignment w:val="baseline"/>
    </w:pPr>
    <w:rPr>
      <w:rFonts w:ascii="宋体"/>
      <w:kern w:val="0"/>
      <w:sz w:val="24"/>
      <w:szCs w:val="20"/>
    </w:rPr>
  </w:style>
  <w:style w:type="paragraph" w:styleId="6">
    <w:name w:val="annotation text"/>
    <w:basedOn w:val="1"/>
    <w:unhideWhenUsed/>
    <w:qFormat/>
    <w:uiPriority w:val="99"/>
    <w:pPr>
      <w:jc w:val="left"/>
    </w:pPr>
  </w:style>
  <w:style w:type="paragraph" w:styleId="7">
    <w:name w:val="Body Text"/>
    <w:basedOn w:val="1"/>
    <w:next w:val="1"/>
    <w:link w:val="22"/>
    <w:qFormat/>
    <w:uiPriority w:val="1"/>
    <w:pPr>
      <w:ind w:left="538"/>
      <w:jc w:val="left"/>
    </w:pPr>
    <w:rPr>
      <w:rFonts w:ascii="宋体" w:hAnsi="宋体" w:eastAsia="宋体"/>
      <w:kern w:val="0"/>
      <w:szCs w:val="21"/>
      <w:lang w:eastAsia="en-US"/>
    </w:rPr>
  </w:style>
  <w:style w:type="paragraph" w:styleId="8">
    <w:name w:val="Balloon Text"/>
    <w:basedOn w:val="1"/>
    <w:link w:val="20"/>
    <w:semiHidden/>
    <w:unhideWhenUsed/>
    <w:qFormat/>
    <w:uiPriority w:val="99"/>
    <w:rPr>
      <w:sz w:val="18"/>
      <w:szCs w:val="18"/>
    </w:rPr>
  </w:style>
  <w:style w:type="paragraph" w:styleId="9">
    <w:name w:val="footer"/>
    <w:basedOn w:val="1"/>
    <w:link w:val="19"/>
    <w:unhideWhenUsed/>
    <w:qFormat/>
    <w:uiPriority w:val="0"/>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semiHidden/>
    <w:unhideWhenUsed/>
    <w:qFormat/>
    <w:uiPriority w:val="99"/>
    <w:rPr>
      <w:rFonts w:hint="eastAsia" w:ascii="微软雅黑" w:hAnsi="微软雅黑" w:eastAsia="微软雅黑"/>
      <w:color w:val="02396F"/>
      <w:sz w:val="16"/>
      <w:szCs w:val="16"/>
      <w:u w:val="single"/>
    </w:rPr>
  </w:style>
  <w:style w:type="character" w:customStyle="1" w:styleId="16">
    <w:name w:val="displayarti"/>
    <w:basedOn w:val="14"/>
    <w:qFormat/>
    <w:uiPriority w:val="0"/>
    <w:rPr>
      <w:color w:val="FFFFFF"/>
      <w:shd w:val="clear" w:color="auto" w:fill="A00000"/>
    </w:rPr>
  </w:style>
  <w:style w:type="paragraph" w:customStyle="1" w:styleId="17">
    <w:name w:val="tc1"/>
    <w:basedOn w:val="1"/>
    <w:qFormat/>
    <w:uiPriority w:val="0"/>
    <w:pPr>
      <w:widowControl/>
      <w:spacing w:before="100" w:beforeAutospacing="1" w:after="100" w:afterAutospacing="1" w:line="346" w:lineRule="atLeast"/>
      <w:jc w:val="center"/>
    </w:pPr>
    <w:rPr>
      <w:rFonts w:ascii="宋体" w:hAnsi="宋体" w:eastAsia="宋体" w:cs="宋体"/>
      <w:color w:val="707070"/>
      <w:kern w:val="0"/>
      <w:sz w:val="14"/>
      <w:szCs w:val="14"/>
    </w:rPr>
  </w:style>
  <w:style w:type="character" w:customStyle="1" w:styleId="18">
    <w:name w:val="页眉 字符"/>
    <w:basedOn w:val="14"/>
    <w:link w:val="10"/>
    <w:qFormat/>
    <w:uiPriority w:val="99"/>
    <w:rPr>
      <w:sz w:val="18"/>
      <w:szCs w:val="18"/>
    </w:rPr>
  </w:style>
  <w:style w:type="character" w:customStyle="1" w:styleId="19">
    <w:name w:val="页脚 字符"/>
    <w:basedOn w:val="14"/>
    <w:link w:val="9"/>
    <w:qFormat/>
    <w:uiPriority w:val="99"/>
    <w:rPr>
      <w:sz w:val="18"/>
      <w:szCs w:val="18"/>
    </w:rPr>
  </w:style>
  <w:style w:type="character" w:customStyle="1" w:styleId="20">
    <w:name w:val="批注框文本 字符"/>
    <w:basedOn w:val="14"/>
    <w:link w:val="8"/>
    <w:semiHidden/>
    <w:qFormat/>
    <w:uiPriority w:val="99"/>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 w:type="character" w:customStyle="1" w:styleId="22">
    <w:name w:val="正文文本 字符"/>
    <w:basedOn w:val="14"/>
    <w:link w:val="7"/>
    <w:qFormat/>
    <w:uiPriority w:val="1"/>
    <w:rPr>
      <w:rFonts w:ascii="宋体" w:hAnsi="宋体" w:cstheme="minorBidi"/>
      <w:sz w:val="21"/>
      <w:szCs w:val="21"/>
      <w:lang w:eastAsia="en-US"/>
    </w:rPr>
  </w:style>
  <w:style w:type="paragraph" w:customStyle="1" w:styleId="23">
    <w:name w:val="p0"/>
    <w:basedOn w:val="1"/>
    <w:qFormat/>
    <w:uiPriority w:val="0"/>
    <w:pPr>
      <w:widowControl/>
      <w:ind w:firstLine="360"/>
      <w:jc w:val="left"/>
    </w:pPr>
    <w:rPr>
      <w:rFonts w:ascii="Calibri" w:hAnsi="Calibri" w:eastAsia="宋体" w:cs="Times New Roman"/>
      <w:kern w:val="0"/>
      <w:sz w:val="22"/>
      <w:szCs w:val="21"/>
      <w:lang w:eastAsia="en-US" w:bidi="en-US"/>
    </w:r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通用标题4"/>
    <w:next w:val="1"/>
    <w:qFormat/>
    <w:uiPriority w:val="0"/>
    <w:pPr>
      <w:numPr>
        <w:ilvl w:val="2"/>
        <w:numId w:val="1"/>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character" w:customStyle="1" w:styleId="26">
    <w:name w:val="标题 5 字符"/>
    <w:basedOn w:val="14"/>
    <w:link w:val="4"/>
    <w:qFormat/>
    <w:uiPriority w:val="0"/>
    <w:rPr>
      <w:rFonts w:ascii="Calibri" w:hAnsi="Calibri"/>
      <w:b/>
      <w:bCs/>
      <w:kern w:val="2"/>
      <w:sz w:val="28"/>
      <w:szCs w:val="28"/>
    </w:rPr>
  </w:style>
  <w:style w:type="paragraph" w:customStyle="1" w:styleId="27">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41</Pages>
  <Words>4098</Words>
  <Characters>4348</Characters>
  <Lines>72</Lines>
  <Paragraphs>20</Paragraphs>
  <TotalTime>161</TotalTime>
  <ScaleCrop>false</ScaleCrop>
  <LinksUpToDate>false</LinksUpToDate>
  <CharactersWithSpaces>4691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2022-12-07T07:44:00Z</dcterms:created>
  <dc:creator>Administrator</dc:creator>
  <cp:lastModifiedBy>夏至</cp:lastModifiedBy>
  <cp:lastPrinted>2023-06-20T03:09:00Z</cp:lastPrinted>
  <dcterms:modified xsi:type="dcterms:W3CDTF">2026-04-17T02:24:55Z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EF385FD37279427389C94E9D6A164D1A_13</vt:lpwstr>
  </property>
  <property fmtid="{D5CDD505-2E9C-101B-9397-08002B2CF9AE}" pid="4" name="KSOTemplateDocerSaveRecord">
    <vt:lpwstr>eyJoZGlkIjoiNDA0NWM3MzM4YjRiYjE0MzRhMDg3OGI0NTgxMDU2YWYiLCJ1c2VySWQiOiIyOTcwMDA1MzkifQ==</vt:lpwstr>
  </property>
</Properties>
</file>